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E491F" w14:textId="75A0B88D" w:rsidR="004B1DE0" w:rsidRPr="00D53696" w:rsidRDefault="00D459E4" w:rsidP="008A1654">
      <w:pPr>
        <w:spacing w:after="0"/>
        <w:contextualSpacing/>
        <w:jc w:val="both"/>
        <w:rPr>
          <w:rFonts w:ascii="Arial" w:hAnsi="Arial" w:cs="Arial"/>
          <w:sz w:val="21"/>
          <w:szCs w:val="21"/>
        </w:rPr>
      </w:pPr>
      <w:r w:rsidRPr="00D53696">
        <w:rPr>
          <w:rFonts w:ascii="Arial" w:hAnsi="Arial" w:cs="Arial"/>
          <w:sz w:val="21"/>
          <w:szCs w:val="21"/>
        </w:rPr>
        <w:t>Bogotá, 19 de febrero de 2026</w:t>
      </w:r>
    </w:p>
    <w:p w14:paraId="7A87ED78" w14:textId="77777777" w:rsidR="004B1DE0" w:rsidRPr="00D53696" w:rsidRDefault="004B1DE0" w:rsidP="008A1654">
      <w:pPr>
        <w:tabs>
          <w:tab w:val="left" w:pos="3675"/>
        </w:tabs>
        <w:spacing w:after="0"/>
        <w:contextualSpacing/>
        <w:jc w:val="both"/>
        <w:rPr>
          <w:rFonts w:ascii="Arial" w:hAnsi="Arial" w:cs="Arial"/>
          <w:sz w:val="21"/>
          <w:szCs w:val="21"/>
        </w:rPr>
      </w:pPr>
    </w:p>
    <w:p w14:paraId="2F495A07" w14:textId="77777777" w:rsidR="00784B31" w:rsidRPr="00D53696" w:rsidRDefault="00784B31" w:rsidP="008A1654">
      <w:pPr>
        <w:spacing w:after="0"/>
        <w:contextualSpacing/>
        <w:jc w:val="both"/>
        <w:rPr>
          <w:rFonts w:ascii="Arial" w:hAnsi="Arial" w:cs="Arial"/>
          <w:b/>
          <w:bCs/>
          <w:sz w:val="21"/>
          <w:szCs w:val="21"/>
        </w:rPr>
      </w:pPr>
      <w:r w:rsidRPr="00D53696">
        <w:rPr>
          <w:rFonts w:ascii="Arial" w:hAnsi="Arial" w:cs="Arial"/>
          <w:b/>
          <w:bCs/>
          <w:sz w:val="21"/>
          <w:szCs w:val="21"/>
        </w:rPr>
        <w:t xml:space="preserve">FRANKLIN ENRIQUE RODRIGUEZ GARAY </w:t>
      </w:r>
    </w:p>
    <w:p w14:paraId="358ED935" w14:textId="56589411" w:rsidR="00EB5A12" w:rsidRPr="00D53696" w:rsidRDefault="00784B31" w:rsidP="008A1654">
      <w:pPr>
        <w:spacing w:after="0"/>
        <w:contextualSpacing/>
        <w:jc w:val="both"/>
        <w:rPr>
          <w:rFonts w:ascii="Arial" w:hAnsi="Arial" w:cs="Arial"/>
          <w:sz w:val="21"/>
          <w:szCs w:val="21"/>
        </w:rPr>
      </w:pPr>
      <w:r w:rsidRPr="00D53696">
        <w:rPr>
          <w:rFonts w:ascii="Arial" w:hAnsi="Arial" w:cs="Arial"/>
          <w:sz w:val="21"/>
          <w:szCs w:val="21"/>
        </w:rPr>
        <w:t>Registrador</w:t>
      </w:r>
      <w:r w:rsidR="00EB5A12" w:rsidRPr="00D53696">
        <w:rPr>
          <w:rFonts w:ascii="Arial" w:hAnsi="Arial" w:cs="Arial"/>
          <w:sz w:val="21"/>
          <w:szCs w:val="21"/>
        </w:rPr>
        <w:t xml:space="preserve"> Instrumentos Púbicos.</w:t>
      </w:r>
    </w:p>
    <w:p w14:paraId="442F845F" w14:textId="58DB479F" w:rsidR="00EB5A12" w:rsidRPr="00D53696" w:rsidRDefault="00EB5A12" w:rsidP="008A1654">
      <w:pPr>
        <w:spacing w:after="0"/>
        <w:contextualSpacing/>
        <w:jc w:val="both"/>
        <w:rPr>
          <w:rFonts w:ascii="Arial" w:hAnsi="Arial" w:cs="Arial"/>
          <w:sz w:val="21"/>
          <w:szCs w:val="21"/>
        </w:rPr>
      </w:pPr>
      <w:r w:rsidRPr="00D53696">
        <w:rPr>
          <w:rFonts w:ascii="Arial" w:hAnsi="Arial" w:cs="Arial"/>
          <w:sz w:val="21"/>
          <w:szCs w:val="21"/>
        </w:rPr>
        <w:t xml:space="preserve">ORIP </w:t>
      </w:r>
      <w:r w:rsidR="00784B31" w:rsidRPr="00D53696">
        <w:rPr>
          <w:rFonts w:ascii="Arial" w:hAnsi="Arial" w:cs="Arial"/>
          <w:sz w:val="21"/>
          <w:szCs w:val="21"/>
        </w:rPr>
        <w:t>SANTA MARTA</w:t>
      </w:r>
    </w:p>
    <w:p w14:paraId="108DEC2D" w14:textId="23A0F9E9" w:rsidR="00EB5A12" w:rsidRPr="00D53696" w:rsidRDefault="00784B31" w:rsidP="008A1654">
      <w:pPr>
        <w:spacing w:after="0"/>
        <w:contextualSpacing/>
        <w:jc w:val="both"/>
        <w:rPr>
          <w:rFonts w:ascii="Arial" w:hAnsi="Arial" w:cs="Arial"/>
          <w:sz w:val="21"/>
          <w:szCs w:val="21"/>
        </w:rPr>
      </w:pPr>
      <w:r w:rsidRPr="00D53696">
        <w:rPr>
          <w:rFonts w:ascii="Arial" w:hAnsi="Arial" w:cs="Arial"/>
          <w:sz w:val="21"/>
          <w:szCs w:val="21"/>
        </w:rPr>
        <w:t>Santa Marta, Magdalena</w:t>
      </w:r>
      <w:r w:rsidR="00EB5A12" w:rsidRPr="00D53696">
        <w:rPr>
          <w:rFonts w:ascii="Arial" w:hAnsi="Arial" w:cs="Arial"/>
          <w:sz w:val="21"/>
          <w:szCs w:val="21"/>
        </w:rPr>
        <w:t>.</w:t>
      </w:r>
    </w:p>
    <w:p w14:paraId="11772B2C" w14:textId="77777777" w:rsidR="004B1DE0" w:rsidRPr="00D53696" w:rsidRDefault="004B1DE0" w:rsidP="008A1654">
      <w:pPr>
        <w:spacing w:after="0"/>
        <w:contextualSpacing/>
        <w:jc w:val="both"/>
        <w:rPr>
          <w:rFonts w:ascii="Arial" w:hAnsi="Arial" w:cs="Arial"/>
          <w:b/>
          <w:sz w:val="21"/>
          <w:szCs w:val="21"/>
        </w:rPr>
      </w:pPr>
    </w:p>
    <w:p w14:paraId="23BFE092" w14:textId="4F49E0C2" w:rsidR="004B1DE0" w:rsidRPr="00D53696" w:rsidRDefault="004B1DE0" w:rsidP="008A1654">
      <w:pPr>
        <w:spacing w:after="0"/>
        <w:contextualSpacing/>
        <w:jc w:val="both"/>
        <w:rPr>
          <w:rFonts w:ascii="Arial" w:hAnsi="Arial" w:cs="Arial"/>
          <w:bCs/>
          <w:sz w:val="21"/>
          <w:szCs w:val="21"/>
        </w:rPr>
      </w:pPr>
      <w:r w:rsidRPr="00D53696">
        <w:rPr>
          <w:rFonts w:ascii="Arial" w:hAnsi="Arial" w:cs="Arial"/>
          <w:b/>
          <w:sz w:val="21"/>
          <w:szCs w:val="21"/>
        </w:rPr>
        <w:t>Asunto:</w:t>
      </w:r>
      <w:r w:rsidRPr="00D53696">
        <w:rPr>
          <w:rFonts w:ascii="Arial" w:hAnsi="Arial" w:cs="Arial"/>
          <w:sz w:val="21"/>
          <w:szCs w:val="21"/>
        </w:rPr>
        <w:t xml:space="preserve"> </w:t>
      </w:r>
      <w:r w:rsidR="00E273F1" w:rsidRPr="00D53696">
        <w:rPr>
          <w:rFonts w:ascii="Arial" w:hAnsi="Arial" w:cs="Arial"/>
          <w:bCs/>
          <w:sz w:val="21"/>
          <w:szCs w:val="21"/>
        </w:rPr>
        <w:t xml:space="preserve">Apoyo para la validación técnica de acto administrativo en el marco de la Resolución Conjunta SNR No. 11344 IGAC No. 1101 del 2020, sobre el F.M.I. </w:t>
      </w:r>
      <w:r w:rsidR="00D459E4" w:rsidRPr="00D53696">
        <w:rPr>
          <w:rFonts w:ascii="Arial" w:hAnsi="Arial" w:cs="Arial"/>
          <w:bCs/>
          <w:sz w:val="21"/>
          <w:szCs w:val="21"/>
        </w:rPr>
        <w:t>080-95555</w:t>
      </w:r>
      <w:r w:rsidR="00E273F1" w:rsidRPr="00D53696">
        <w:rPr>
          <w:rFonts w:ascii="Arial" w:hAnsi="Arial" w:cs="Arial"/>
          <w:bCs/>
          <w:sz w:val="21"/>
          <w:szCs w:val="21"/>
        </w:rPr>
        <w:t>.</w:t>
      </w:r>
    </w:p>
    <w:p w14:paraId="1317139D" w14:textId="77777777" w:rsidR="004B1DE0" w:rsidRPr="00D53696" w:rsidRDefault="004B1DE0" w:rsidP="008A1654">
      <w:pPr>
        <w:spacing w:after="0"/>
        <w:contextualSpacing/>
        <w:jc w:val="both"/>
        <w:rPr>
          <w:rFonts w:ascii="Arial" w:hAnsi="Arial" w:cs="Arial"/>
          <w:sz w:val="21"/>
          <w:szCs w:val="21"/>
        </w:rPr>
      </w:pPr>
    </w:p>
    <w:p w14:paraId="775827F4" w14:textId="033C0522" w:rsidR="004B1DE0" w:rsidRPr="00D53696" w:rsidRDefault="00784B31" w:rsidP="008A1654">
      <w:pPr>
        <w:spacing w:after="0"/>
        <w:contextualSpacing/>
        <w:jc w:val="both"/>
        <w:rPr>
          <w:rFonts w:ascii="Arial" w:hAnsi="Arial" w:cs="Arial"/>
          <w:sz w:val="21"/>
          <w:szCs w:val="21"/>
        </w:rPr>
      </w:pPr>
      <w:r w:rsidRPr="00D53696">
        <w:rPr>
          <w:rFonts w:ascii="Arial" w:hAnsi="Arial" w:cs="Arial"/>
          <w:sz w:val="21"/>
          <w:szCs w:val="21"/>
        </w:rPr>
        <w:t>Respetado Doctor</w:t>
      </w:r>
      <w:r w:rsidR="004B1DE0" w:rsidRPr="00D53696">
        <w:rPr>
          <w:rFonts w:ascii="Arial" w:hAnsi="Arial" w:cs="Arial"/>
          <w:sz w:val="21"/>
          <w:szCs w:val="21"/>
        </w:rPr>
        <w:t xml:space="preserve"> </w:t>
      </w:r>
      <w:r w:rsidR="005A4677" w:rsidRPr="00D53696">
        <w:rPr>
          <w:rFonts w:ascii="Arial" w:hAnsi="Arial" w:cs="Arial"/>
          <w:sz w:val="21"/>
          <w:szCs w:val="21"/>
        </w:rPr>
        <w:t>Rodríguez</w:t>
      </w:r>
      <w:r w:rsidR="004B1DE0" w:rsidRPr="00D53696">
        <w:rPr>
          <w:rFonts w:ascii="Arial" w:hAnsi="Arial" w:cs="Arial"/>
          <w:sz w:val="21"/>
          <w:szCs w:val="21"/>
        </w:rPr>
        <w:t>, reciba un cordial saludo:</w:t>
      </w:r>
    </w:p>
    <w:p w14:paraId="0C01A525" w14:textId="77777777" w:rsidR="004B1DE0" w:rsidRPr="00D53696" w:rsidRDefault="004B1DE0" w:rsidP="008A1654">
      <w:pPr>
        <w:spacing w:after="0"/>
        <w:contextualSpacing/>
        <w:jc w:val="both"/>
        <w:rPr>
          <w:rFonts w:ascii="Arial" w:hAnsi="Arial" w:cs="Arial"/>
          <w:sz w:val="21"/>
          <w:szCs w:val="21"/>
        </w:rPr>
      </w:pPr>
    </w:p>
    <w:p w14:paraId="66795E1C" w14:textId="6035EB07" w:rsidR="00E273F1" w:rsidRPr="00D53696" w:rsidRDefault="00E273F1" w:rsidP="00F232BA">
      <w:pPr>
        <w:contextualSpacing/>
        <w:jc w:val="both"/>
        <w:rPr>
          <w:rFonts w:ascii="Arial" w:hAnsi="Arial" w:cs="Arial"/>
          <w:bCs/>
          <w:sz w:val="21"/>
          <w:szCs w:val="21"/>
        </w:rPr>
      </w:pPr>
      <w:r w:rsidRPr="00D53696">
        <w:rPr>
          <w:rFonts w:ascii="Arial" w:hAnsi="Arial" w:cs="Arial"/>
          <w:bCs/>
          <w:sz w:val="21"/>
          <w:szCs w:val="21"/>
        </w:rPr>
        <w:t xml:space="preserve">En atención al asunto de la referencia, se le informa que fue revisada la descripción de área y linderos contenida en el folio de matrícula </w:t>
      </w:r>
      <w:r w:rsidR="00F232BA" w:rsidRPr="00D53696">
        <w:rPr>
          <w:rFonts w:ascii="Arial" w:hAnsi="Arial" w:cs="Arial"/>
          <w:bCs/>
          <w:sz w:val="21"/>
          <w:szCs w:val="21"/>
        </w:rPr>
        <w:t>080-95555, la Escritura Pública N° 1286 del 7 de mayo de</w:t>
      </w:r>
      <w:r w:rsidR="00114CE5" w:rsidRPr="00D53696">
        <w:rPr>
          <w:rFonts w:ascii="Arial" w:hAnsi="Arial" w:cs="Arial"/>
          <w:bCs/>
          <w:sz w:val="21"/>
          <w:szCs w:val="21"/>
        </w:rPr>
        <w:t xml:space="preserve"> </w:t>
      </w:r>
      <w:r w:rsidR="00F232BA" w:rsidRPr="00D53696">
        <w:rPr>
          <w:rFonts w:ascii="Arial" w:hAnsi="Arial" w:cs="Arial"/>
          <w:bCs/>
          <w:sz w:val="21"/>
          <w:szCs w:val="21"/>
        </w:rPr>
        <w:t>2007 de la Notaria Segunda de Santa Marta, la Escritura Pública N° 1006 del 28 de abril de 2014 de la Notaria Primera de Santa Marta</w:t>
      </w:r>
      <w:r w:rsidR="00704D24" w:rsidRPr="00D53696">
        <w:rPr>
          <w:rFonts w:ascii="Arial" w:hAnsi="Arial" w:cs="Arial"/>
          <w:bCs/>
          <w:sz w:val="21"/>
          <w:szCs w:val="21"/>
        </w:rPr>
        <w:t xml:space="preserve"> </w:t>
      </w:r>
      <w:r w:rsidRPr="00D53696">
        <w:rPr>
          <w:rFonts w:ascii="Arial" w:hAnsi="Arial" w:cs="Arial"/>
          <w:bCs/>
          <w:sz w:val="21"/>
          <w:szCs w:val="21"/>
        </w:rPr>
        <w:t>y</w:t>
      </w:r>
      <w:r w:rsidR="005A4677" w:rsidRPr="00D53696">
        <w:rPr>
          <w:rFonts w:ascii="Arial" w:hAnsi="Arial" w:cs="Arial"/>
          <w:bCs/>
          <w:sz w:val="21"/>
          <w:szCs w:val="21"/>
        </w:rPr>
        <w:t xml:space="preserve"> de</w:t>
      </w:r>
      <w:r w:rsidRPr="00D53696">
        <w:rPr>
          <w:rFonts w:ascii="Arial" w:hAnsi="Arial" w:cs="Arial"/>
          <w:bCs/>
          <w:sz w:val="21"/>
          <w:szCs w:val="21"/>
        </w:rPr>
        <w:t xml:space="preserve"> la Resolución Administrativa N° </w:t>
      </w:r>
      <w:r w:rsidR="00F232BA" w:rsidRPr="00D53696">
        <w:rPr>
          <w:rFonts w:ascii="Arial" w:hAnsi="Arial" w:cs="Arial"/>
          <w:bCs/>
          <w:sz w:val="21"/>
          <w:szCs w:val="21"/>
          <w:lang w:val="es-ES"/>
        </w:rPr>
        <w:t>01-47-001-001478</w:t>
      </w:r>
      <w:r w:rsidR="007B6464" w:rsidRPr="00D53696">
        <w:rPr>
          <w:rFonts w:ascii="Arial" w:hAnsi="Arial" w:cs="Arial"/>
          <w:bCs/>
          <w:sz w:val="21"/>
          <w:szCs w:val="21"/>
          <w:lang w:val="es-ES"/>
        </w:rPr>
        <w:t>-2025 del 11 de diciembre</w:t>
      </w:r>
      <w:r w:rsidR="005A4677" w:rsidRPr="00D53696">
        <w:rPr>
          <w:rFonts w:ascii="Arial" w:hAnsi="Arial" w:cs="Arial"/>
          <w:bCs/>
          <w:sz w:val="21"/>
          <w:szCs w:val="21"/>
          <w:lang w:val="es-ES"/>
        </w:rPr>
        <w:t xml:space="preserve"> de 2025 expedida por la Unidad Administrativa Especial de Catastro Multipropósito Distrital de Santa Marta </w:t>
      </w:r>
      <w:r w:rsidRPr="00D53696">
        <w:rPr>
          <w:rFonts w:ascii="Arial" w:hAnsi="Arial" w:cs="Arial"/>
          <w:bCs/>
          <w:sz w:val="21"/>
          <w:szCs w:val="21"/>
        </w:rPr>
        <w:t>sobre el predio con folio de matr</w:t>
      </w:r>
      <w:r w:rsidR="00514F79" w:rsidRPr="00D53696">
        <w:rPr>
          <w:rFonts w:ascii="Arial" w:hAnsi="Arial" w:cs="Arial"/>
          <w:bCs/>
          <w:sz w:val="21"/>
          <w:szCs w:val="21"/>
        </w:rPr>
        <w:t xml:space="preserve">ícula inmobiliaria N° </w:t>
      </w:r>
      <w:r w:rsidR="007B6464" w:rsidRPr="00D53696">
        <w:rPr>
          <w:rFonts w:ascii="Arial" w:hAnsi="Arial" w:cs="Arial"/>
          <w:bCs/>
          <w:sz w:val="21"/>
          <w:szCs w:val="21"/>
        </w:rPr>
        <w:t>080-95555</w:t>
      </w:r>
      <w:r w:rsidRPr="00D53696">
        <w:rPr>
          <w:rFonts w:ascii="Arial" w:hAnsi="Arial" w:cs="Arial"/>
          <w:bCs/>
          <w:sz w:val="21"/>
          <w:szCs w:val="21"/>
        </w:rPr>
        <w:t xml:space="preserve"> e identificado en la base catastral con el N° </w:t>
      </w:r>
      <w:r w:rsidR="007B6464" w:rsidRPr="00D53696">
        <w:rPr>
          <w:rFonts w:ascii="Arial" w:hAnsi="Arial" w:cs="Arial"/>
          <w:bCs/>
          <w:sz w:val="21"/>
          <w:szCs w:val="21"/>
        </w:rPr>
        <w:t>47001010800110037000 y</w:t>
      </w:r>
      <w:r w:rsidRPr="00D53696">
        <w:rPr>
          <w:rFonts w:ascii="Arial" w:hAnsi="Arial" w:cs="Arial"/>
          <w:bCs/>
          <w:sz w:val="21"/>
          <w:szCs w:val="21"/>
        </w:rPr>
        <w:t xml:space="preserve"> se encontró lo siguiente:</w:t>
      </w:r>
    </w:p>
    <w:p w14:paraId="591C3AC7" w14:textId="77777777" w:rsidR="00E273F1" w:rsidRPr="00D53696" w:rsidRDefault="00E273F1" w:rsidP="00E273F1">
      <w:pPr>
        <w:contextualSpacing/>
        <w:jc w:val="both"/>
        <w:rPr>
          <w:rFonts w:ascii="Arial" w:hAnsi="Arial" w:cs="Arial"/>
          <w:bCs/>
          <w:sz w:val="21"/>
          <w:szCs w:val="21"/>
        </w:rPr>
      </w:pPr>
    </w:p>
    <w:p w14:paraId="2B07BFA2" w14:textId="1C9908BD" w:rsidR="00E273F1" w:rsidRPr="00D53696" w:rsidRDefault="00E273F1" w:rsidP="00E273F1">
      <w:pPr>
        <w:contextualSpacing/>
        <w:jc w:val="both"/>
        <w:rPr>
          <w:rFonts w:ascii="Arial" w:hAnsi="Arial" w:cs="Arial"/>
          <w:bCs/>
          <w:sz w:val="21"/>
          <w:szCs w:val="21"/>
        </w:rPr>
      </w:pPr>
      <w:r w:rsidRPr="00D53696">
        <w:rPr>
          <w:rFonts w:ascii="Arial" w:hAnsi="Arial" w:cs="Arial"/>
          <w:bCs/>
          <w:sz w:val="21"/>
          <w:szCs w:val="21"/>
        </w:rPr>
        <w:t xml:space="preserve">INFORMACIÓN REGISTRAL – VUR </w:t>
      </w:r>
    </w:p>
    <w:p w14:paraId="634F6D6F" w14:textId="77777777" w:rsidR="00E273F1" w:rsidRPr="00D53696" w:rsidRDefault="00E273F1" w:rsidP="00E273F1">
      <w:pPr>
        <w:contextualSpacing/>
        <w:jc w:val="both"/>
        <w:rPr>
          <w:rFonts w:ascii="Arial" w:hAnsi="Arial" w:cs="Arial"/>
          <w:bCs/>
          <w:sz w:val="21"/>
          <w:szCs w:val="21"/>
        </w:rPr>
      </w:pPr>
    </w:p>
    <w:p w14:paraId="71BC2AF3" w14:textId="77777777" w:rsidR="00126DF1" w:rsidRPr="00D53696" w:rsidRDefault="00E273F1" w:rsidP="00E273F1">
      <w:pPr>
        <w:contextualSpacing/>
        <w:jc w:val="both"/>
        <w:rPr>
          <w:rFonts w:ascii="Arial" w:hAnsi="Arial" w:cs="Arial"/>
          <w:bCs/>
          <w:sz w:val="21"/>
          <w:szCs w:val="21"/>
        </w:rPr>
      </w:pPr>
      <w:r w:rsidRPr="00D53696">
        <w:rPr>
          <w:rFonts w:ascii="Arial" w:hAnsi="Arial" w:cs="Arial"/>
          <w:bCs/>
          <w:sz w:val="21"/>
          <w:szCs w:val="21"/>
        </w:rPr>
        <w:t>N° Matrícula Inmobiliaria: </w:t>
      </w:r>
      <w:r w:rsidR="00126DF1" w:rsidRPr="00D53696">
        <w:rPr>
          <w:rFonts w:ascii="Arial" w:hAnsi="Arial" w:cs="Arial"/>
          <w:bCs/>
          <w:sz w:val="21"/>
          <w:szCs w:val="21"/>
        </w:rPr>
        <w:t xml:space="preserve">080-95555 </w:t>
      </w:r>
    </w:p>
    <w:p w14:paraId="49DAC652" w14:textId="1865D02E" w:rsidR="00E273F1" w:rsidRPr="00D53696" w:rsidRDefault="00E273F1" w:rsidP="00E273F1">
      <w:pPr>
        <w:contextualSpacing/>
        <w:jc w:val="both"/>
        <w:rPr>
          <w:rFonts w:ascii="Arial" w:hAnsi="Arial" w:cs="Arial"/>
          <w:bCs/>
          <w:sz w:val="21"/>
          <w:szCs w:val="21"/>
        </w:rPr>
      </w:pPr>
      <w:r w:rsidRPr="00D53696">
        <w:rPr>
          <w:rFonts w:ascii="Arial" w:hAnsi="Arial" w:cs="Arial"/>
          <w:bCs/>
          <w:sz w:val="21"/>
          <w:szCs w:val="21"/>
        </w:rPr>
        <w:t>Referencia Catastral: </w:t>
      </w:r>
      <w:r w:rsidR="00126DF1" w:rsidRPr="00D53696">
        <w:rPr>
          <w:rFonts w:ascii="Arial" w:hAnsi="Arial" w:cs="Arial"/>
          <w:bCs/>
          <w:sz w:val="21"/>
          <w:szCs w:val="21"/>
        </w:rPr>
        <w:t>47001010800110037000</w:t>
      </w:r>
    </w:p>
    <w:p w14:paraId="68F709D5" w14:textId="14E7284E" w:rsidR="00E273F1" w:rsidRPr="00D53696" w:rsidRDefault="00E273F1" w:rsidP="00E273F1">
      <w:pPr>
        <w:contextualSpacing/>
        <w:jc w:val="both"/>
        <w:rPr>
          <w:rFonts w:ascii="Arial" w:hAnsi="Arial" w:cs="Arial"/>
          <w:bCs/>
          <w:sz w:val="21"/>
          <w:szCs w:val="21"/>
        </w:rPr>
      </w:pPr>
      <w:r w:rsidRPr="00D53696">
        <w:rPr>
          <w:rFonts w:ascii="Arial" w:hAnsi="Arial" w:cs="Arial"/>
          <w:bCs/>
          <w:sz w:val="21"/>
          <w:szCs w:val="21"/>
        </w:rPr>
        <w:t>Departamento: </w:t>
      </w:r>
      <w:r w:rsidR="005A4677" w:rsidRPr="00D53696">
        <w:rPr>
          <w:rFonts w:ascii="Arial" w:hAnsi="Arial" w:cs="Arial"/>
          <w:bCs/>
          <w:sz w:val="21"/>
          <w:szCs w:val="21"/>
        </w:rPr>
        <w:t>MAGDALENA</w:t>
      </w:r>
    </w:p>
    <w:p w14:paraId="68412C9C" w14:textId="334E89F9" w:rsidR="00E273F1" w:rsidRPr="00D53696" w:rsidRDefault="00E273F1" w:rsidP="00E273F1">
      <w:pPr>
        <w:contextualSpacing/>
        <w:jc w:val="both"/>
        <w:rPr>
          <w:rFonts w:ascii="Arial" w:hAnsi="Arial" w:cs="Arial"/>
          <w:bCs/>
          <w:sz w:val="21"/>
          <w:szCs w:val="21"/>
        </w:rPr>
      </w:pPr>
      <w:r w:rsidRPr="00D53696">
        <w:rPr>
          <w:rFonts w:ascii="Arial" w:hAnsi="Arial" w:cs="Arial"/>
          <w:bCs/>
          <w:sz w:val="21"/>
          <w:szCs w:val="21"/>
        </w:rPr>
        <w:t>Referencia Catastral Anterior: </w:t>
      </w:r>
      <w:r w:rsidR="002F7109" w:rsidRPr="00D53696">
        <w:rPr>
          <w:rFonts w:ascii="Arial" w:hAnsi="Arial" w:cs="Arial"/>
          <w:bCs/>
          <w:sz w:val="21"/>
          <w:szCs w:val="21"/>
        </w:rPr>
        <w:t>Sin información</w:t>
      </w:r>
    </w:p>
    <w:p w14:paraId="27593CA8" w14:textId="495D1754" w:rsidR="00E273F1" w:rsidRPr="00D53696" w:rsidRDefault="00E273F1" w:rsidP="00E273F1">
      <w:pPr>
        <w:contextualSpacing/>
        <w:jc w:val="both"/>
        <w:rPr>
          <w:rFonts w:ascii="Arial" w:hAnsi="Arial" w:cs="Arial"/>
          <w:bCs/>
          <w:sz w:val="21"/>
          <w:szCs w:val="21"/>
        </w:rPr>
      </w:pPr>
      <w:r w:rsidRPr="00D53696">
        <w:rPr>
          <w:rFonts w:ascii="Arial" w:hAnsi="Arial" w:cs="Arial"/>
          <w:bCs/>
          <w:sz w:val="21"/>
          <w:szCs w:val="21"/>
        </w:rPr>
        <w:t>Municipio: </w:t>
      </w:r>
      <w:r w:rsidR="005A4677" w:rsidRPr="00D53696">
        <w:rPr>
          <w:rFonts w:ascii="Arial" w:hAnsi="Arial" w:cs="Arial"/>
          <w:bCs/>
          <w:sz w:val="21"/>
          <w:szCs w:val="21"/>
        </w:rPr>
        <w:t>SANTA MARTA</w:t>
      </w:r>
    </w:p>
    <w:p w14:paraId="2578C6A9" w14:textId="77777777" w:rsidR="00E273F1" w:rsidRPr="00D53696" w:rsidRDefault="00E273F1" w:rsidP="00E273F1">
      <w:pPr>
        <w:contextualSpacing/>
        <w:jc w:val="both"/>
        <w:rPr>
          <w:rFonts w:ascii="Arial" w:hAnsi="Arial" w:cs="Arial"/>
          <w:bCs/>
          <w:sz w:val="21"/>
          <w:szCs w:val="21"/>
        </w:rPr>
      </w:pPr>
      <w:r w:rsidRPr="00D53696">
        <w:rPr>
          <w:rFonts w:ascii="Arial" w:hAnsi="Arial" w:cs="Arial"/>
          <w:bCs/>
          <w:sz w:val="21"/>
          <w:szCs w:val="21"/>
        </w:rPr>
        <w:t>Cédula Catastral: Sin información</w:t>
      </w:r>
    </w:p>
    <w:p w14:paraId="2569FBC4" w14:textId="4EE1C508" w:rsidR="00E273F1" w:rsidRPr="00D53696" w:rsidRDefault="00E273F1" w:rsidP="00E273F1">
      <w:pPr>
        <w:contextualSpacing/>
        <w:jc w:val="both"/>
        <w:rPr>
          <w:rFonts w:ascii="Arial" w:hAnsi="Arial" w:cs="Arial"/>
          <w:bCs/>
          <w:sz w:val="21"/>
          <w:szCs w:val="21"/>
        </w:rPr>
      </w:pPr>
      <w:r w:rsidRPr="00D53696">
        <w:rPr>
          <w:rFonts w:ascii="Arial" w:hAnsi="Arial" w:cs="Arial"/>
          <w:bCs/>
          <w:sz w:val="21"/>
          <w:szCs w:val="21"/>
        </w:rPr>
        <w:t>Vereda: </w:t>
      </w:r>
      <w:r w:rsidR="00BE6524" w:rsidRPr="00D53696">
        <w:rPr>
          <w:rFonts w:ascii="Arial" w:hAnsi="Arial" w:cs="Arial"/>
          <w:bCs/>
          <w:sz w:val="21"/>
          <w:szCs w:val="21"/>
        </w:rPr>
        <w:t>SANTA MARTA</w:t>
      </w:r>
    </w:p>
    <w:p w14:paraId="6DEC54C8" w14:textId="77777777" w:rsidR="00E273F1" w:rsidRPr="00D53696" w:rsidRDefault="00E273F1" w:rsidP="00E273F1">
      <w:pPr>
        <w:contextualSpacing/>
        <w:jc w:val="both"/>
        <w:rPr>
          <w:rFonts w:ascii="Arial" w:hAnsi="Arial" w:cs="Arial"/>
          <w:bCs/>
          <w:sz w:val="21"/>
          <w:szCs w:val="21"/>
        </w:rPr>
      </w:pPr>
      <w:r w:rsidRPr="00D53696">
        <w:rPr>
          <w:rFonts w:ascii="Arial" w:hAnsi="Arial" w:cs="Arial"/>
          <w:bCs/>
          <w:sz w:val="21"/>
          <w:szCs w:val="21"/>
        </w:rPr>
        <w:t>Nupre: Sin información</w:t>
      </w:r>
    </w:p>
    <w:p w14:paraId="4EAB810F" w14:textId="12C1A948" w:rsidR="00BF5741" w:rsidRPr="00D53696" w:rsidRDefault="00E273F1" w:rsidP="00E273F1">
      <w:pPr>
        <w:contextualSpacing/>
        <w:jc w:val="both"/>
        <w:rPr>
          <w:rFonts w:ascii="Arial" w:hAnsi="Arial" w:cs="Arial"/>
          <w:bCs/>
          <w:sz w:val="21"/>
          <w:szCs w:val="21"/>
        </w:rPr>
      </w:pPr>
      <w:r w:rsidRPr="00D53696">
        <w:rPr>
          <w:rFonts w:ascii="Arial" w:hAnsi="Arial" w:cs="Arial"/>
          <w:bCs/>
          <w:sz w:val="21"/>
          <w:szCs w:val="21"/>
        </w:rPr>
        <w:t>Dirección Actual del Inmueble: </w:t>
      </w:r>
      <w:r w:rsidR="00126DF1" w:rsidRPr="00D53696">
        <w:rPr>
          <w:rFonts w:ascii="Arial" w:hAnsi="Arial" w:cs="Arial"/>
          <w:bCs/>
          <w:sz w:val="21"/>
          <w:szCs w:val="21"/>
        </w:rPr>
        <w:t>KR 3 A # 26 - 140 LT NUM 2</w:t>
      </w:r>
    </w:p>
    <w:p w14:paraId="4FC70EAF" w14:textId="2482EE93" w:rsidR="00E273F1" w:rsidRPr="00D53696" w:rsidRDefault="00E273F1" w:rsidP="00E273F1">
      <w:pPr>
        <w:contextualSpacing/>
        <w:jc w:val="both"/>
        <w:rPr>
          <w:rFonts w:ascii="Arial" w:hAnsi="Arial" w:cs="Arial"/>
          <w:bCs/>
          <w:sz w:val="21"/>
          <w:szCs w:val="21"/>
        </w:rPr>
      </w:pPr>
      <w:r w:rsidRPr="00D53696">
        <w:rPr>
          <w:rFonts w:ascii="Arial" w:hAnsi="Arial" w:cs="Arial"/>
          <w:bCs/>
          <w:sz w:val="21"/>
          <w:szCs w:val="21"/>
        </w:rPr>
        <w:t>Direcciones Anteriores: Sin información</w:t>
      </w:r>
    </w:p>
    <w:p w14:paraId="34A63FB1" w14:textId="5591EE4C" w:rsidR="002F7109" w:rsidRPr="00D53696" w:rsidRDefault="00E273F1" w:rsidP="00E273F1">
      <w:pPr>
        <w:contextualSpacing/>
        <w:jc w:val="both"/>
        <w:rPr>
          <w:rFonts w:ascii="Arial" w:hAnsi="Arial" w:cs="Arial"/>
          <w:bCs/>
          <w:sz w:val="21"/>
          <w:szCs w:val="21"/>
          <w:lang w:val="es-ES"/>
        </w:rPr>
      </w:pPr>
      <w:r w:rsidRPr="00D53696">
        <w:rPr>
          <w:rFonts w:ascii="Arial" w:hAnsi="Arial" w:cs="Arial"/>
          <w:bCs/>
          <w:sz w:val="21"/>
          <w:szCs w:val="21"/>
          <w:lang w:val="es-ES"/>
        </w:rPr>
        <w:t xml:space="preserve">Matrícula(s) Matriz: </w:t>
      </w:r>
      <w:r w:rsidR="00E3517C" w:rsidRPr="00D53696">
        <w:rPr>
          <w:rFonts w:ascii="Arial" w:hAnsi="Arial" w:cs="Arial"/>
          <w:bCs/>
          <w:sz w:val="21"/>
          <w:szCs w:val="21"/>
          <w:lang w:val="es-ES"/>
        </w:rPr>
        <w:t>080-</w:t>
      </w:r>
      <w:r w:rsidR="00126DF1" w:rsidRPr="00D53696">
        <w:rPr>
          <w:rFonts w:ascii="Arial" w:hAnsi="Arial" w:cs="Arial"/>
        </w:rPr>
        <w:t xml:space="preserve"> </w:t>
      </w:r>
      <w:r w:rsidR="00126DF1" w:rsidRPr="00D53696">
        <w:rPr>
          <w:rFonts w:ascii="Arial" w:hAnsi="Arial" w:cs="Arial"/>
          <w:bCs/>
          <w:sz w:val="21"/>
          <w:szCs w:val="21"/>
          <w:lang w:val="es-ES"/>
        </w:rPr>
        <w:t>93482</w:t>
      </w:r>
    </w:p>
    <w:p w14:paraId="14BD8070" w14:textId="0BD1F108" w:rsidR="00E273F1" w:rsidRPr="00D53696" w:rsidRDefault="00E273F1" w:rsidP="00E273F1">
      <w:pPr>
        <w:contextualSpacing/>
        <w:jc w:val="both"/>
        <w:rPr>
          <w:rFonts w:ascii="Arial" w:hAnsi="Arial" w:cs="Arial"/>
          <w:bCs/>
          <w:sz w:val="21"/>
          <w:szCs w:val="21"/>
          <w:lang w:val="es-ES"/>
        </w:rPr>
      </w:pPr>
      <w:r w:rsidRPr="00D53696">
        <w:rPr>
          <w:rFonts w:ascii="Arial" w:hAnsi="Arial" w:cs="Arial"/>
          <w:bCs/>
          <w:sz w:val="21"/>
          <w:szCs w:val="21"/>
          <w:lang w:val="es-ES"/>
        </w:rPr>
        <w:t xml:space="preserve">Matrícula(s) Derivada(s): </w:t>
      </w:r>
      <w:r w:rsidR="00BF5741" w:rsidRPr="00D53696">
        <w:rPr>
          <w:rFonts w:ascii="Arial" w:hAnsi="Arial" w:cs="Arial"/>
          <w:bCs/>
          <w:sz w:val="21"/>
          <w:szCs w:val="21"/>
          <w:lang w:val="es-ES"/>
        </w:rPr>
        <w:t>Sin información</w:t>
      </w:r>
    </w:p>
    <w:p w14:paraId="1018709D" w14:textId="77777777" w:rsidR="00BF5741" w:rsidRPr="00D53696" w:rsidRDefault="00BF5741" w:rsidP="00E273F1">
      <w:pPr>
        <w:contextualSpacing/>
        <w:jc w:val="both"/>
        <w:rPr>
          <w:rFonts w:ascii="Arial" w:hAnsi="Arial" w:cs="Arial"/>
          <w:bCs/>
          <w:sz w:val="21"/>
          <w:szCs w:val="21"/>
          <w:lang w:val="es-ES"/>
        </w:rPr>
      </w:pPr>
    </w:p>
    <w:p w14:paraId="44F510FE" w14:textId="77777777" w:rsidR="00E273F1" w:rsidRPr="00D53696" w:rsidRDefault="00E273F1" w:rsidP="00E273F1">
      <w:pPr>
        <w:contextualSpacing/>
        <w:jc w:val="both"/>
        <w:rPr>
          <w:rFonts w:ascii="Arial" w:hAnsi="Arial" w:cs="Arial"/>
          <w:bCs/>
          <w:sz w:val="21"/>
          <w:szCs w:val="21"/>
          <w:lang w:val="es-ES"/>
        </w:rPr>
      </w:pPr>
      <w:r w:rsidRPr="00D53696">
        <w:rPr>
          <w:rFonts w:ascii="Arial" w:hAnsi="Arial" w:cs="Arial"/>
          <w:bCs/>
          <w:sz w:val="21"/>
          <w:szCs w:val="21"/>
          <w:lang w:val="es-ES"/>
        </w:rPr>
        <w:t>Cabida y Linderos</w:t>
      </w:r>
    </w:p>
    <w:p w14:paraId="0899C4FB" w14:textId="77777777" w:rsidR="00E273F1" w:rsidRPr="00D53696" w:rsidRDefault="00E273F1" w:rsidP="00E273F1">
      <w:pPr>
        <w:contextualSpacing/>
        <w:jc w:val="both"/>
        <w:rPr>
          <w:rFonts w:ascii="Arial" w:hAnsi="Arial" w:cs="Arial"/>
          <w:bCs/>
          <w:sz w:val="21"/>
          <w:szCs w:val="21"/>
          <w:lang w:val="es-ES"/>
        </w:rPr>
      </w:pPr>
    </w:p>
    <w:p w14:paraId="14372A53" w14:textId="550A1351" w:rsidR="00E3517C" w:rsidRPr="00D53696" w:rsidRDefault="00126DF1" w:rsidP="00E273F1">
      <w:pPr>
        <w:contextualSpacing/>
        <w:jc w:val="both"/>
        <w:rPr>
          <w:rFonts w:ascii="Arial" w:hAnsi="Arial" w:cs="Arial"/>
          <w:bCs/>
          <w:sz w:val="21"/>
          <w:szCs w:val="21"/>
        </w:rPr>
      </w:pPr>
      <w:r w:rsidRPr="00D53696">
        <w:rPr>
          <w:rFonts w:ascii="Arial" w:hAnsi="Arial" w:cs="Arial"/>
          <w:bCs/>
          <w:sz w:val="21"/>
          <w:szCs w:val="21"/>
        </w:rPr>
        <w:t>LOTE N° 2 con extensión de 320 MTS2 cuyos linderos y demás especificaciones obran en ESCRITURA 1286, 7/5/2007, NOTARIA SEGUNDA de SANTA MARTA. Artículo 11 Decreto 1711 de 1984</w:t>
      </w:r>
    </w:p>
    <w:p w14:paraId="258A0AB8" w14:textId="77777777" w:rsidR="005E737F" w:rsidRPr="00D53696" w:rsidRDefault="005E737F" w:rsidP="005E737F">
      <w:pPr>
        <w:contextualSpacing/>
        <w:jc w:val="both"/>
        <w:rPr>
          <w:rFonts w:ascii="Arial" w:hAnsi="Arial" w:cs="Arial"/>
          <w:sz w:val="20"/>
          <w:szCs w:val="20"/>
        </w:rPr>
      </w:pPr>
    </w:p>
    <w:p w14:paraId="0841C6F2" w14:textId="0F865412" w:rsidR="005E737F" w:rsidRPr="00D53696" w:rsidRDefault="005E737F" w:rsidP="005E737F">
      <w:pPr>
        <w:contextualSpacing/>
        <w:jc w:val="both"/>
        <w:rPr>
          <w:rFonts w:ascii="Arial" w:hAnsi="Arial" w:cs="Arial"/>
          <w:bCs/>
          <w:sz w:val="21"/>
          <w:szCs w:val="21"/>
        </w:rPr>
      </w:pPr>
      <w:r w:rsidRPr="00D53696">
        <w:rPr>
          <w:rFonts w:ascii="Arial" w:hAnsi="Arial" w:cs="Arial"/>
          <w:bCs/>
          <w:sz w:val="21"/>
          <w:szCs w:val="21"/>
        </w:rPr>
        <w:t xml:space="preserve">En cuanto a la descripción de linderos, revisados los títulos registrados en el folio de </w:t>
      </w:r>
      <w:r w:rsidR="008A76CD" w:rsidRPr="00D53696">
        <w:rPr>
          <w:rFonts w:ascii="Arial" w:hAnsi="Arial" w:cs="Arial"/>
          <w:bCs/>
          <w:sz w:val="21"/>
          <w:szCs w:val="21"/>
        </w:rPr>
        <w:t>matrícula inmobiliaria 080-95555</w:t>
      </w:r>
      <w:r w:rsidRPr="00D53696">
        <w:rPr>
          <w:rFonts w:ascii="Arial" w:hAnsi="Arial" w:cs="Arial"/>
          <w:bCs/>
          <w:sz w:val="21"/>
          <w:szCs w:val="21"/>
        </w:rPr>
        <w:t xml:space="preserve">, relacionadas con </w:t>
      </w:r>
      <w:r w:rsidR="008A76CD" w:rsidRPr="00D53696">
        <w:rPr>
          <w:rFonts w:ascii="Arial" w:hAnsi="Arial" w:cs="Arial"/>
          <w:bCs/>
          <w:sz w:val="21"/>
          <w:szCs w:val="21"/>
        </w:rPr>
        <w:t>la Escritura Pública N° 1286 del 7 de mayo de</w:t>
      </w:r>
      <w:r w:rsidR="00114CE5" w:rsidRPr="00D53696">
        <w:rPr>
          <w:rFonts w:ascii="Arial" w:hAnsi="Arial" w:cs="Arial"/>
          <w:bCs/>
          <w:sz w:val="21"/>
          <w:szCs w:val="21"/>
        </w:rPr>
        <w:t xml:space="preserve"> </w:t>
      </w:r>
      <w:r w:rsidR="008A76CD" w:rsidRPr="00D53696">
        <w:rPr>
          <w:rFonts w:ascii="Arial" w:hAnsi="Arial" w:cs="Arial"/>
          <w:bCs/>
          <w:sz w:val="21"/>
          <w:szCs w:val="21"/>
        </w:rPr>
        <w:t>2007 de la Notaria Segunda de Santa Marta y la Escritura Pública N° 1006 del 28 de abril de 2014 de la Notaria Primera de Santa Marta</w:t>
      </w:r>
      <w:r w:rsidRPr="00D53696">
        <w:rPr>
          <w:rFonts w:ascii="Arial" w:hAnsi="Arial" w:cs="Arial"/>
          <w:bCs/>
          <w:sz w:val="21"/>
          <w:szCs w:val="21"/>
        </w:rPr>
        <w:t>, se identificó lo siguiente:</w:t>
      </w:r>
    </w:p>
    <w:p w14:paraId="5E79DBF3" w14:textId="77777777" w:rsidR="005E737F" w:rsidRPr="00D53696" w:rsidRDefault="005E737F" w:rsidP="005E737F">
      <w:pPr>
        <w:contextualSpacing/>
        <w:jc w:val="both"/>
        <w:rPr>
          <w:rFonts w:ascii="Arial" w:hAnsi="Arial" w:cs="Arial"/>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804"/>
      </w:tblGrid>
      <w:tr w:rsidR="00326D73" w:rsidRPr="00D53696" w14:paraId="0BA15D02" w14:textId="77777777" w:rsidTr="00B86D3D">
        <w:trPr>
          <w:tblHeader/>
          <w:jc w:val="center"/>
        </w:trPr>
        <w:tc>
          <w:tcPr>
            <w:tcW w:w="2547" w:type="dxa"/>
            <w:shd w:val="clear" w:color="auto" w:fill="D9D9D9"/>
            <w:vAlign w:val="center"/>
          </w:tcPr>
          <w:p w14:paraId="03F7CF4D" w14:textId="77777777" w:rsidR="005E737F" w:rsidRPr="00D53696" w:rsidRDefault="005E737F" w:rsidP="00B86D3D">
            <w:pPr>
              <w:contextualSpacing/>
              <w:jc w:val="center"/>
              <w:rPr>
                <w:rFonts w:ascii="Arial" w:hAnsi="Arial" w:cs="Arial"/>
                <w:b/>
                <w:sz w:val="16"/>
                <w:szCs w:val="16"/>
              </w:rPr>
            </w:pPr>
            <w:r w:rsidRPr="00D53696">
              <w:rPr>
                <w:rFonts w:ascii="Arial" w:hAnsi="Arial" w:cs="Arial"/>
                <w:b/>
                <w:sz w:val="16"/>
                <w:szCs w:val="16"/>
              </w:rPr>
              <w:lastRenderedPageBreak/>
              <w:t>TÍTULO</w:t>
            </w:r>
          </w:p>
        </w:tc>
        <w:tc>
          <w:tcPr>
            <w:tcW w:w="6804" w:type="dxa"/>
            <w:shd w:val="clear" w:color="auto" w:fill="D9D9D9"/>
            <w:vAlign w:val="center"/>
          </w:tcPr>
          <w:p w14:paraId="54D85E2A" w14:textId="3D2672DE" w:rsidR="005E737F" w:rsidRPr="00D53696" w:rsidRDefault="005E737F" w:rsidP="00B86D3D">
            <w:pPr>
              <w:contextualSpacing/>
              <w:jc w:val="center"/>
              <w:rPr>
                <w:rFonts w:ascii="Arial" w:hAnsi="Arial" w:cs="Arial"/>
                <w:b/>
                <w:sz w:val="16"/>
                <w:szCs w:val="16"/>
              </w:rPr>
            </w:pPr>
            <w:r w:rsidRPr="00D53696">
              <w:rPr>
                <w:rFonts w:ascii="Arial" w:hAnsi="Arial" w:cs="Arial"/>
                <w:b/>
                <w:sz w:val="16"/>
                <w:szCs w:val="16"/>
              </w:rPr>
              <w:t>DESC</w:t>
            </w:r>
            <w:r w:rsidR="008A76CD" w:rsidRPr="00D53696">
              <w:rPr>
                <w:rFonts w:ascii="Arial" w:hAnsi="Arial" w:cs="Arial"/>
                <w:b/>
                <w:sz w:val="16"/>
                <w:szCs w:val="16"/>
              </w:rPr>
              <w:t>R</w:t>
            </w:r>
            <w:r w:rsidRPr="00D53696">
              <w:rPr>
                <w:rFonts w:ascii="Arial" w:hAnsi="Arial" w:cs="Arial"/>
                <w:b/>
                <w:sz w:val="16"/>
                <w:szCs w:val="16"/>
              </w:rPr>
              <w:t>IPCIÓN DE COLINDA</w:t>
            </w:r>
            <w:r w:rsidR="008A76CD" w:rsidRPr="00D53696">
              <w:rPr>
                <w:rFonts w:ascii="Arial" w:hAnsi="Arial" w:cs="Arial"/>
                <w:b/>
                <w:sz w:val="16"/>
                <w:szCs w:val="16"/>
              </w:rPr>
              <w:t>NCI</w:t>
            </w:r>
            <w:r w:rsidRPr="00D53696">
              <w:rPr>
                <w:rFonts w:ascii="Arial" w:hAnsi="Arial" w:cs="Arial"/>
                <w:b/>
                <w:sz w:val="16"/>
                <w:szCs w:val="16"/>
              </w:rPr>
              <w:t>AS</w:t>
            </w:r>
          </w:p>
        </w:tc>
      </w:tr>
      <w:tr w:rsidR="00326D73" w:rsidRPr="00D53696" w14:paraId="38D91B8D" w14:textId="77777777" w:rsidTr="00B86D3D">
        <w:trPr>
          <w:jc w:val="center"/>
        </w:trPr>
        <w:tc>
          <w:tcPr>
            <w:tcW w:w="2547" w:type="dxa"/>
            <w:vAlign w:val="center"/>
          </w:tcPr>
          <w:p w14:paraId="4879D0D8" w14:textId="6DF80DCA" w:rsidR="005E737F" w:rsidRPr="00D53696" w:rsidRDefault="008A76CD" w:rsidP="00B86D3D">
            <w:pPr>
              <w:contextualSpacing/>
              <w:rPr>
                <w:rFonts w:ascii="Arial" w:hAnsi="Arial" w:cs="Arial"/>
                <w:sz w:val="16"/>
                <w:szCs w:val="16"/>
                <w:shd w:val="clear" w:color="auto" w:fill="FFFFFF"/>
              </w:rPr>
            </w:pPr>
            <w:r w:rsidRPr="00D53696">
              <w:rPr>
                <w:rFonts w:ascii="Arial" w:hAnsi="Arial" w:cs="Arial"/>
                <w:sz w:val="16"/>
                <w:szCs w:val="16"/>
                <w:shd w:val="clear" w:color="auto" w:fill="FFFFFF"/>
              </w:rPr>
              <w:t>Escritura Pública N° 1286 del 7 de mayo de</w:t>
            </w:r>
            <w:r w:rsidR="00114CE5" w:rsidRPr="00D53696">
              <w:rPr>
                <w:rFonts w:ascii="Arial" w:hAnsi="Arial" w:cs="Arial"/>
                <w:sz w:val="16"/>
                <w:szCs w:val="16"/>
                <w:shd w:val="clear" w:color="auto" w:fill="FFFFFF"/>
              </w:rPr>
              <w:t xml:space="preserve"> </w:t>
            </w:r>
            <w:r w:rsidRPr="00D53696">
              <w:rPr>
                <w:rFonts w:ascii="Arial" w:hAnsi="Arial" w:cs="Arial"/>
                <w:sz w:val="16"/>
                <w:szCs w:val="16"/>
                <w:shd w:val="clear" w:color="auto" w:fill="FFFFFF"/>
              </w:rPr>
              <w:t>2007 de la Notaria Segunda de Santa Marta</w:t>
            </w:r>
          </w:p>
        </w:tc>
        <w:tc>
          <w:tcPr>
            <w:tcW w:w="6804" w:type="dxa"/>
            <w:vAlign w:val="center"/>
          </w:tcPr>
          <w:p w14:paraId="044DD460" w14:textId="4C17F169" w:rsidR="005E737F" w:rsidRPr="00D53696" w:rsidRDefault="005E737F" w:rsidP="0056570F">
            <w:pPr>
              <w:contextualSpacing/>
              <w:jc w:val="both"/>
              <w:rPr>
                <w:rFonts w:ascii="Arial" w:hAnsi="Arial" w:cs="Arial"/>
                <w:sz w:val="16"/>
                <w:szCs w:val="16"/>
              </w:rPr>
            </w:pPr>
            <w:r w:rsidRPr="00D53696">
              <w:rPr>
                <w:rFonts w:ascii="Arial" w:hAnsi="Arial" w:cs="Arial"/>
                <w:sz w:val="16"/>
                <w:szCs w:val="16"/>
              </w:rPr>
              <w:t>…</w:t>
            </w:r>
            <w:r w:rsidR="0056570F" w:rsidRPr="00D53696">
              <w:t xml:space="preserve"> </w:t>
            </w:r>
            <w:r w:rsidR="0056570F" w:rsidRPr="00D53696">
              <w:rPr>
                <w:rFonts w:ascii="Arial" w:hAnsi="Arial" w:cs="Arial"/>
                <w:sz w:val="16"/>
                <w:szCs w:val="16"/>
              </w:rPr>
              <w:t>LOTE NUMER0 2: con Área de 320 Mts² en 40 Mt</w:t>
            </w:r>
            <w:r w:rsidR="00114CE5" w:rsidRPr="00D53696">
              <w:rPr>
                <w:rFonts w:ascii="Arial" w:hAnsi="Arial" w:cs="Arial"/>
                <w:sz w:val="16"/>
                <w:szCs w:val="16"/>
              </w:rPr>
              <w:t>s con- DAGOBERTO</w:t>
            </w:r>
            <w:r w:rsidR="0056570F" w:rsidRPr="00D53696">
              <w:rPr>
                <w:rFonts w:ascii="Arial" w:hAnsi="Arial" w:cs="Arial"/>
                <w:sz w:val="16"/>
                <w:szCs w:val="16"/>
              </w:rPr>
              <w:t xml:space="preserve"> MEDINA GARCIA, SUR 40 Mts con Calle 26, ESTE 8 mts con lote 1, OESTE 8 mts con Carrera 3.</w:t>
            </w:r>
          </w:p>
        </w:tc>
      </w:tr>
      <w:tr w:rsidR="005E737F" w:rsidRPr="00D53696" w14:paraId="33F412AE" w14:textId="77777777" w:rsidTr="00B86D3D">
        <w:trPr>
          <w:jc w:val="center"/>
        </w:trPr>
        <w:tc>
          <w:tcPr>
            <w:tcW w:w="2547" w:type="dxa"/>
            <w:vAlign w:val="center"/>
          </w:tcPr>
          <w:p w14:paraId="7C02BE4B" w14:textId="46E763AA" w:rsidR="005E737F" w:rsidRPr="00D53696" w:rsidRDefault="008A76CD" w:rsidP="00B86D3D">
            <w:pPr>
              <w:contextualSpacing/>
              <w:rPr>
                <w:rFonts w:ascii="Arial" w:hAnsi="Arial" w:cs="Arial"/>
                <w:sz w:val="16"/>
                <w:szCs w:val="16"/>
                <w:shd w:val="clear" w:color="auto" w:fill="FFFFFF"/>
              </w:rPr>
            </w:pPr>
            <w:r w:rsidRPr="00D53696">
              <w:rPr>
                <w:rFonts w:ascii="Arial" w:hAnsi="Arial" w:cs="Arial"/>
                <w:sz w:val="16"/>
                <w:szCs w:val="16"/>
                <w:shd w:val="clear" w:color="auto" w:fill="FFFFFF"/>
              </w:rPr>
              <w:t>Escritura Pública N° 1006 del 28 de abril de 2014 de la Notaria Primera de Santa Marta</w:t>
            </w:r>
          </w:p>
        </w:tc>
        <w:tc>
          <w:tcPr>
            <w:tcW w:w="6804" w:type="dxa"/>
            <w:vAlign w:val="center"/>
          </w:tcPr>
          <w:p w14:paraId="104B4DCB" w14:textId="2936076A" w:rsidR="00471EAA" w:rsidRPr="00D53696" w:rsidRDefault="005E737F" w:rsidP="008A76CD">
            <w:pPr>
              <w:contextualSpacing/>
              <w:jc w:val="both"/>
              <w:rPr>
                <w:rFonts w:ascii="Arial" w:hAnsi="Arial" w:cs="Arial"/>
                <w:sz w:val="16"/>
                <w:szCs w:val="16"/>
              </w:rPr>
            </w:pPr>
            <w:r w:rsidRPr="00D53696">
              <w:rPr>
                <w:rFonts w:ascii="Arial" w:hAnsi="Arial" w:cs="Arial"/>
                <w:sz w:val="16"/>
                <w:szCs w:val="16"/>
              </w:rPr>
              <w:t>…</w:t>
            </w:r>
            <w:r w:rsidR="008A76CD" w:rsidRPr="00D53696">
              <w:rPr>
                <w:rFonts w:ascii="Arial" w:hAnsi="Arial" w:cs="Arial"/>
                <w:sz w:val="16"/>
                <w:szCs w:val="16"/>
              </w:rPr>
              <w:t>Un Lote de terreno urbano ubicado en la Carrera 3 A número 26-140,</w:t>
            </w:r>
            <w:r w:rsidR="0056570F" w:rsidRPr="00D53696">
              <w:rPr>
                <w:rFonts w:ascii="Arial" w:hAnsi="Arial" w:cs="Arial"/>
                <w:sz w:val="16"/>
                <w:szCs w:val="16"/>
              </w:rPr>
              <w:t xml:space="preserve"> </w:t>
            </w:r>
            <w:r w:rsidR="008A76CD" w:rsidRPr="00D53696">
              <w:rPr>
                <w:rFonts w:ascii="Arial" w:hAnsi="Arial" w:cs="Arial"/>
                <w:sz w:val="16"/>
                <w:szCs w:val="16"/>
              </w:rPr>
              <w:t>en el sector Salguero Sur del Rodadero, Santa Marta, con una área de trescientos veinte metros cuadrados (320.00 mts2), comprendido dentro de los siguientes linderos y medidas tornados textualmente de su título de adquisición: NORTE, En cuarenta (40.00) metros con Dagoberto Medina García, SUR: En cuarenta (40.66) me</w:t>
            </w:r>
            <w:r w:rsidR="0056570F" w:rsidRPr="00D53696">
              <w:rPr>
                <w:rFonts w:ascii="Arial" w:hAnsi="Arial" w:cs="Arial"/>
                <w:sz w:val="16"/>
                <w:szCs w:val="16"/>
              </w:rPr>
              <w:t>tros con Calle veintiséis (26), E</w:t>
            </w:r>
            <w:r w:rsidR="008A76CD" w:rsidRPr="00D53696">
              <w:rPr>
                <w:rFonts w:ascii="Arial" w:hAnsi="Arial" w:cs="Arial"/>
                <w:sz w:val="16"/>
                <w:szCs w:val="16"/>
              </w:rPr>
              <w:t xml:space="preserve">STE: En ocho (8.00) metros con Lote </w:t>
            </w:r>
            <w:r w:rsidR="0056570F" w:rsidRPr="00D53696">
              <w:rPr>
                <w:rFonts w:ascii="Arial" w:hAnsi="Arial" w:cs="Arial"/>
                <w:sz w:val="16"/>
                <w:szCs w:val="16"/>
              </w:rPr>
              <w:t xml:space="preserve">número uno (1). </w:t>
            </w:r>
            <w:r w:rsidR="008A76CD" w:rsidRPr="00D53696">
              <w:rPr>
                <w:rFonts w:ascii="Arial" w:hAnsi="Arial" w:cs="Arial"/>
                <w:sz w:val="16"/>
                <w:szCs w:val="16"/>
              </w:rPr>
              <w:t>OESTE: En ocho (8.00) metros con Carrera tres (3</w:t>
            </w:r>
            <w:r w:rsidR="0056570F" w:rsidRPr="00D53696">
              <w:rPr>
                <w:rFonts w:ascii="Arial" w:hAnsi="Arial" w:cs="Arial"/>
                <w:sz w:val="16"/>
                <w:szCs w:val="16"/>
              </w:rPr>
              <w:t>)</w:t>
            </w:r>
            <w:r w:rsidR="00471EAA" w:rsidRPr="00D53696">
              <w:rPr>
                <w:rFonts w:ascii="Arial" w:hAnsi="Arial" w:cs="Arial"/>
                <w:sz w:val="16"/>
                <w:szCs w:val="16"/>
              </w:rPr>
              <w:t>.</w:t>
            </w:r>
          </w:p>
        </w:tc>
      </w:tr>
    </w:tbl>
    <w:p w14:paraId="357D5DF3" w14:textId="7910D0C1" w:rsidR="005E737F" w:rsidRPr="00D53696" w:rsidRDefault="005E737F" w:rsidP="005E737F">
      <w:pPr>
        <w:contextualSpacing/>
        <w:jc w:val="both"/>
        <w:rPr>
          <w:rFonts w:ascii="Arial" w:hAnsi="Arial" w:cs="Arial"/>
          <w:sz w:val="20"/>
          <w:szCs w:val="20"/>
        </w:rPr>
      </w:pPr>
    </w:p>
    <w:p w14:paraId="592AAC3D" w14:textId="77777777" w:rsidR="00471EAA" w:rsidRPr="00D53696" w:rsidRDefault="00471EAA" w:rsidP="0056570F">
      <w:pPr>
        <w:contextualSpacing/>
        <w:jc w:val="both"/>
        <w:rPr>
          <w:rFonts w:ascii="Arial" w:hAnsi="Arial" w:cs="Arial"/>
          <w:bCs/>
          <w:sz w:val="21"/>
          <w:szCs w:val="21"/>
        </w:rPr>
      </w:pPr>
    </w:p>
    <w:p w14:paraId="551E8C81" w14:textId="774831A4" w:rsidR="00471EAA" w:rsidRPr="00D53696" w:rsidRDefault="00471EAA" w:rsidP="0056570F">
      <w:pPr>
        <w:contextualSpacing/>
        <w:jc w:val="both"/>
        <w:rPr>
          <w:rFonts w:ascii="Arial" w:hAnsi="Arial" w:cs="Arial"/>
          <w:bCs/>
          <w:sz w:val="21"/>
          <w:szCs w:val="21"/>
        </w:rPr>
      </w:pPr>
      <w:r w:rsidRPr="00D53696">
        <w:rPr>
          <w:rFonts w:ascii="Arial" w:hAnsi="Arial" w:cs="Arial"/>
          <w:bCs/>
          <w:sz w:val="21"/>
          <w:szCs w:val="21"/>
        </w:rPr>
        <w:t xml:space="preserve">En la Escritura Pública N° 1006 del 28 de abril de 2014 de la Notaria Primera de Santa Marta se protocoliza la licencia para subdivisión del predio N°003 del 23 de enero de 2007 expedida por la Curaduría Urbana N° 2 de Santa Marta, así; </w:t>
      </w:r>
    </w:p>
    <w:p w14:paraId="100123BB" w14:textId="77777777" w:rsidR="00471EAA" w:rsidRPr="00D53696" w:rsidRDefault="00471EAA" w:rsidP="0056570F">
      <w:pPr>
        <w:contextualSpacing/>
        <w:jc w:val="both"/>
        <w:rPr>
          <w:rFonts w:ascii="Arial" w:hAnsi="Arial" w:cs="Arial"/>
          <w:bCs/>
          <w:sz w:val="21"/>
          <w:szCs w:val="21"/>
        </w:rPr>
      </w:pPr>
    </w:p>
    <w:p w14:paraId="16C481DF" w14:textId="67E4F48D" w:rsidR="00471EAA" w:rsidRPr="00D53696" w:rsidRDefault="00471EAA" w:rsidP="00471EAA">
      <w:pPr>
        <w:contextualSpacing/>
        <w:jc w:val="center"/>
        <w:rPr>
          <w:rFonts w:ascii="Arial" w:hAnsi="Arial" w:cs="Arial"/>
          <w:bCs/>
          <w:sz w:val="21"/>
          <w:szCs w:val="21"/>
        </w:rPr>
      </w:pPr>
      <w:r w:rsidRPr="00D53696">
        <w:rPr>
          <w:noProof/>
          <w:lang w:eastAsia="es-CO"/>
        </w:rPr>
        <w:drawing>
          <wp:inline distT="0" distB="0" distL="0" distR="0" wp14:anchorId="5586A701" wp14:editId="2CD106D5">
            <wp:extent cx="5612130" cy="4311650"/>
            <wp:effectExtent l="19050" t="19050" r="26670" b="1270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4311650"/>
                    </a:xfrm>
                    <a:prstGeom prst="rect">
                      <a:avLst/>
                    </a:prstGeom>
                    <a:noFill/>
                    <a:ln w="6350" cmpd="sng">
                      <a:solidFill>
                        <a:srgbClr val="000000"/>
                      </a:solidFill>
                      <a:miter lim="800000"/>
                      <a:headEnd/>
                      <a:tailEnd/>
                    </a:ln>
                    <a:effectLst/>
                  </pic:spPr>
                </pic:pic>
              </a:graphicData>
            </a:graphic>
          </wp:inline>
        </w:drawing>
      </w:r>
    </w:p>
    <w:p w14:paraId="0BB6FFB0" w14:textId="77777777" w:rsidR="00471EAA" w:rsidRPr="00D53696" w:rsidRDefault="00471EAA" w:rsidP="0056570F">
      <w:pPr>
        <w:contextualSpacing/>
        <w:jc w:val="both"/>
        <w:rPr>
          <w:rFonts w:ascii="Arial" w:hAnsi="Arial" w:cs="Arial"/>
          <w:bCs/>
          <w:sz w:val="21"/>
          <w:szCs w:val="21"/>
        </w:rPr>
      </w:pPr>
    </w:p>
    <w:p w14:paraId="0F04AAE7" w14:textId="2DCF1988" w:rsidR="00471EAA" w:rsidRPr="00D53696" w:rsidRDefault="00471EAA" w:rsidP="0056570F">
      <w:pPr>
        <w:contextualSpacing/>
        <w:jc w:val="both"/>
        <w:rPr>
          <w:rFonts w:ascii="Arial" w:hAnsi="Arial" w:cs="Arial"/>
          <w:bCs/>
          <w:sz w:val="21"/>
          <w:szCs w:val="21"/>
        </w:rPr>
      </w:pPr>
      <w:r w:rsidRPr="00D53696">
        <w:rPr>
          <w:rFonts w:ascii="Arial" w:hAnsi="Arial" w:cs="Arial"/>
          <w:bCs/>
          <w:sz w:val="21"/>
          <w:szCs w:val="21"/>
        </w:rPr>
        <w:t>Se incluye en la licencia la representación gráfica del predio subdividido.</w:t>
      </w:r>
    </w:p>
    <w:p w14:paraId="7D13398A" w14:textId="77777777" w:rsidR="00471EAA" w:rsidRPr="00D53696" w:rsidRDefault="00471EAA" w:rsidP="0056570F">
      <w:pPr>
        <w:contextualSpacing/>
        <w:jc w:val="both"/>
        <w:rPr>
          <w:rFonts w:ascii="Arial" w:hAnsi="Arial" w:cs="Arial"/>
          <w:bCs/>
          <w:sz w:val="21"/>
          <w:szCs w:val="21"/>
        </w:rPr>
      </w:pPr>
    </w:p>
    <w:p w14:paraId="659359BE" w14:textId="5FB98E9D" w:rsidR="00471EAA" w:rsidRPr="00D53696" w:rsidRDefault="00471EAA" w:rsidP="00471EAA">
      <w:pPr>
        <w:contextualSpacing/>
        <w:jc w:val="center"/>
        <w:rPr>
          <w:rFonts w:ascii="Arial" w:hAnsi="Arial" w:cs="Arial"/>
          <w:bCs/>
          <w:sz w:val="21"/>
          <w:szCs w:val="21"/>
        </w:rPr>
      </w:pPr>
      <w:r w:rsidRPr="00D53696">
        <w:rPr>
          <w:noProof/>
          <w:lang w:eastAsia="es-CO"/>
        </w:rPr>
        <w:drawing>
          <wp:inline distT="0" distB="0" distL="0" distR="0" wp14:anchorId="6CA0F6CC" wp14:editId="434AFB48">
            <wp:extent cx="5612130" cy="4131310"/>
            <wp:effectExtent l="19050" t="19050" r="26670" b="2159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4131310"/>
                    </a:xfrm>
                    <a:prstGeom prst="rect">
                      <a:avLst/>
                    </a:prstGeom>
                    <a:noFill/>
                    <a:ln w="6350" cmpd="sng">
                      <a:solidFill>
                        <a:srgbClr val="000000"/>
                      </a:solidFill>
                      <a:miter lim="800000"/>
                      <a:headEnd/>
                      <a:tailEnd/>
                    </a:ln>
                    <a:effectLst/>
                  </pic:spPr>
                </pic:pic>
              </a:graphicData>
            </a:graphic>
          </wp:inline>
        </w:drawing>
      </w:r>
    </w:p>
    <w:p w14:paraId="067BB4D8" w14:textId="77777777" w:rsidR="00471EAA" w:rsidRPr="00D53696" w:rsidRDefault="00471EAA" w:rsidP="0056570F">
      <w:pPr>
        <w:contextualSpacing/>
        <w:jc w:val="both"/>
        <w:rPr>
          <w:rFonts w:ascii="Arial" w:hAnsi="Arial" w:cs="Arial"/>
          <w:bCs/>
          <w:sz w:val="21"/>
          <w:szCs w:val="21"/>
        </w:rPr>
      </w:pPr>
    </w:p>
    <w:p w14:paraId="3E2E4383" w14:textId="7BEBF664" w:rsidR="0056570F" w:rsidRPr="00D53696" w:rsidRDefault="0056570F" w:rsidP="0056570F">
      <w:pPr>
        <w:contextualSpacing/>
        <w:jc w:val="both"/>
        <w:rPr>
          <w:rFonts w:ascii="Arial" w:hAnsi="Arial" w:cs="Arial"/>
          <w:bCs/>
          <w:sz w:val="21"/>
          <w:szCs w:val="21"/>
        </w:rPr>
      </w:pPr>
      <w:r w:rsidRPr="00D53696">
        <w:rPr>
          <w:rFonts w:ascii="Arial" w:hAnsi="Arial" w:cs="Arial"/>
          <w:bCs/>
          <w:sz w:val="21"/>
          <w:szCs w:val="21"/>
        </w:rPr>
        <w:t>De acuerdo con la verificación anterior, se identifica que</w:t>
      </w:r>
      <w:r w:rsidR="00BE0920" w:rsidRPr="00D53696">
        <w:rPr>
          <w:rFonts w:ascii="Arial" w:hAnsi="Arial" w:cs="Arial"/>
          <w:bCs/>
          <w:sz w:val="21"/>
          <w:szCs w:val="21"/>
        </w:rPr>
        <w:t xml:space="preserve"> los títulos inscritos en el registro del predio mencionan la misma descripción </w:t>
      </w:r>
      <w:r w:rsidR="00AE61E6" w:rsidRPr="00D53696">
        <w:rPr>
          <w:rFonts w:ascii="Arial" w:hAnsi="Arial" w:cs="Arial"/>
          <w:bCs/>
          <w:sz w:val="21"/>
          <w:szCs w:val="21"/>
        </w:rPr>
        <w:t>de linderos,</w:t>
      </w:r>
      <w:r w:rsidR="00BE0920" w:rsidRPr="00D53696">
        <w:rPr>
          <w:rFonts w:ascii="Arial" w:hAnsi="Arial" w:cs="Arial"/>
          <w:bCs/>
          <w:sz w:val="21"/>
          <w:szCs w:val="21"/>
        </w:rPr>
        <w:t xml:space="preserve"> </w:t>
      </w:r>
      <w:r w:rsidR="00AE61E6" w:rsidRPr="00D53696">
        <w:rPr>
          <w:rFonts w:ascii="Arial" w:hAnsi="Arial" w:cs="Arial"/>
          <w:bCs/>
          <w:sz w:val="21"/>
          <w:szCs w:val="21"/>
        </w:rPr>
        <w:t xml:space="preserve">la misma </w:t>
      </w:r>
      <w:r w:rsidR="00BE0920" w:rsidRPr="00D53696">
        <w:rPr>
          <w:rFonts w:ascii="Arial" w:hAnsi="Arial" w:cs="Arial"/>
          <w:bCs/>
          <w:sz w:val="21"/>
          <w:szCs w:val="21"/>
        </w:rPr>
        <w:t>área para el predio</w:t>
      </w:r>
      <w:r w:rsidR="00AE61E6" w:rsidRPr="00D53696">
        <w:rPr>
          <w:rFonts w:ascii="Arial" w:hAnsi="Arial" w:cs="Arial"/>
          <w:bCs/>
          <w:sz w:val="21"/>
          <w:szCs w:val="21"/>
        </w:rPr>
        <w:t xml:space="preserve"> y las mismas magnitudes de colindancia</w:t>
      </w:r>
      <w:r w:rsidR="00BE0920" w:rsidRPr="00D53696">
        <w:rPr>
          <w:rFonts w:ascii="Arial" w:hAnsi="Arial" w:cs="Arial"/>
          <w:bCs/>
          <w:sz w:val="21"/>
          <w:szCs w:val="21"/>
        </w:rPr>
        <w:t>, señalando</w:t>
      </w:r>
      <w:r w:rsidRPr="00D53696">
        <w:rPr>
          <w:rFonts w:ascii="Arial" w:hAnsi="Arial" w:cs="Arial"/>
          <w:bCs/>
          <w:sz w:val="21"/>
          <w:szCs w:val="21"/>
        </w:rPr>
        <w:t xml:space="preserve"> </w:t>
      </w:r>
      <w:r w:rsidR="00BE0920" w:rsidRPr="00D53696">
        <w:rPr>
          <w:rFonts w:ascii="Arial" w:hAnsi="Arial" w:cs="Arial"/>
          <w:bCs/>
          <w:sz w:val="21"/>
          <w:szCs w:val="21"/>
        </w:rPr>
        <w:t>los linderos referidos a elementos viales, a un presunto propietario colindante y al loteo realizado en la división material del predio</w:t>
      </w:r>
      <w:r w:rsidRPr="00D53696">
        <w:rPr>
          <w:rFonts w:ascii="Arial" w:hAnsi="Arial" w:cs="Arial"/>
          <w:bCs/>
          <w:sz w:val="21"/>
          <w:szCs w:val="21"/>
        </w:rPr>
        <w:t>.</w:t>
      </w:r>
    </w:p>
    <w:p w14:paraId="40C2AB2E" w14:textId="77777777" w:rsidR="0056570F" w:rsidRPr="00D53696" w:rsidRDefault="0056570F" w:rsidP="00E273F1">
      <w:pPr>
        <w:contextualSpacing/>
        <w:jc w:val="both"/>
        <w:rPr>
          <w:rFonts w:ascii="Arial" w:hAnsi="Arial" w:cs="Arial"/>
          <w:bCs/>
          <w:sz w:val="21"/>
          <w:szCs w:val="21"/>
        </w:rPr>
      </w:pPr>
    </w:p>
    <w:p w14:paraId="072DDDC7" w14:textId="77777777" w:rsidR="0056570F" w:rsidRPr="00D53696" w:rsidRDefault="0056570F" w:rsidP="00E273F1">
      <w:pPr>
        <w:contextualSpacing/>
        <w:jc w:val="both"/>
        <w:rPr>
          <w:rFonts w:ascii="Arial" w:hAnsi="Arial" w:cs="Arial"/>
          <w:b/>
          <w:sz w:val="21"/>
          <w:szCs w:val="21"/>
          <w:shd w:val="clear" w:color="auto" w:fill="FFFFFF"/>
        </w:rPr>
      </w:pPr>
    </w:p>
    <w:p w14:paraId="5EA8AF51" w14:textId="77777777" w:rsidR="00E273F1" w:rsidRPr="00D53696" w:rsidRDefault="00E273F1" w:rsidP="00E273F1">
      <w:pPr>
        <w:contextualSpacing/>
        <w:jc w:val="both"/>
        <w:rPr>
          <w:rFonts w:ascii="Arial" w:hAnsi="Arial" w:cs="Arial"/>
          <w:b/>
          <w:sz w:val="21"/>
          <w:szCs w:val="21"/>
          <w:shd w:val="clear" w:color="auto" w:fill="FFFFFF"/>
        </w:rPr>
      </w:pPr>
      <w:r w:rsidRPr="00D53696">
        <w:rPr>
          <w:rFonts w:ascii="Arial" w:hAnsi="Arial" w:cs="Arial"/>
          <w:b/>
          <w:sz w:val="21"/>
          <w:szCs w:val="21"/>
          <w:shd w:val="clear" w:color="auto" w:fill="FFFFFF"/>
        </w:rPr>
        <w:t>INFORMACIÓN CATASTRAL</w:t>
      </w:r>
      <w:r w:rsidRPr="00D53696">
        <w:rPr>
          <w:rStyle w:val="Refdenotaalpie"/>
          <w:rFonts w:ascii="Arial" w:hAnsi="Arial" w:cs="Arial"/>
          <w:b/>
          <w:sz w:val="21"/>
          <w:szCs w:val="21"/>
          <w:shd w:val="clear" w:color="auto" w:fill="FFFFFF"/>
        </w:rPr>
        <w:footnoteReference w:id="1"/>
      </w:r>
    </w:p>
    <w:p w14:paraId="085AA2B3" w14:textId="77777777" w:rsidR="00E273F1" w:rsidRPr="00D53696" w:rsidRDefault="00E273F1" w:rsidP="00E273F1">
      <w:pPr>
        <w:contextualSpacing/>
        <w:jc w:val="both"/>
        <w:rPr>
          <w:rFonts w:ascii="Arial" w:hAnsi="Arial" w:cs="Arial"/>
          <w:sz w:val="21"/>
          <w:szCs w:val="21"/>
        </w:rPr>
      </w:pPr>
    </w:p>
    <w:p w14:paraId="2D158488" w14:textId="34398A3E" w:rsidR="000C03B3" w:rsidRPr="00D53696" w:rsidRDefault="000C03B3" w:rsidP="000C03B3">
      <w:pPr>
        <w:contextualSpacing/>
        <w:jc w:val="both"/>
        <w:rPr>
          <w:rFonts w:ascii="Arial" w:hAnsi="Arial" w:cs="Arial"/>
          <w:sz w:val="21"/>
          <w:szCs w:val="21"/>
          <w:shd w:val="clear" w:color="auto" w:fill="FFFFFF"/>
        </w:rPr>
      </w:pPr>
      <w:r w:rsidRPr="00D53696">
        <w:rPr>
          <w:rFonts w:ascii="Arial" w:hAnsi="Arial" w:cs="Arial"/>
          <w:sz w:val="21"/>
          <w:szCs w:val="21"/>
          <w:shd w:val="clear" w:color="auto" w:fill="FFFFFF"/>
        </w:rPr>
        <w:t xml:space="preserve">Departamento: </w:t>
      </w:r>
      <w:r w:rsidR="002957C6" w:rsidRPr="00D53696">
        <w:rPr>
          <w:rFonts w:ascii="Arial" w:hAnsi="Arial" w:cs="Arial"/>
          <w:sz w:val="21"/>
          <w:szCs w:val="21"/>
          <w:shd w:val="clear" w:color="auto" w:fill="FFFFFF"/>
        </w:rPr>
        <w:t>Magdalena</w:t>
      </w:r>
    </w:p>
    <w:p w14:paraId="4DAA85D5" w14:textId="4B9328D0" w:rsidR="002957C6" w:rsidRPr="00D53696" w:rsidRDefault="000C03B3" w:rsidP="000C03B3">
      <w:pPr>
        <w:contextualSpacing/>
        <w:jc w:val="both"/>
        <w:rPr>
          <w:rFonts w:ascii="Arial" w:hAnsi="Arial" w:cs="Arial"/>
          <w:sz w:val="21"/>
          <w:szCs w:val="21"/>
          <w:shd w:val="clear" w:color="auto" w:fill="FFFFFF"/>
        </w:rPr>
      </w:pPr>
      <w:r w:rsidRPr="00D53696">
        <w:rPr>
          <w:rFonts w:ascii="Arial" w:hAnsi="Arial" w:cs="Arial"/>
          <w:sz w:val="21"/>
          <w:szCs w:val="21"/>
          <w:shd w:val="clear" w:color="auto" w:fill="FFFFFF"/>
        </w:rPr>
        <w:t xml:space="preserve">Municipio: </w:t>
      </w:r>
      <w:r w:rsidR="002957C6" w:rsidRPr="00D53696">
        <w:rPr>
          <w:rFonts w:ascii="Arial" w:hAnsi="Arial" w:cs="Arial"/>
          <w:sz w:val="21"/>
          <w:szCs w:val="21"/>
          <w:shd w:val="clear" w:color="auto" w:fill="FFFFFF"/>
        </w:rPr>
        <w:t>Santa Marta</w:t>
      </w:r>
    </w:p>
    <w:p w14:paraId="7939AEC8" w14:textId="69070D5A" w:rsidR="00630F74" w:rsidRPr="00D53696" w:rsidRDefault="009B3D5B" w:rsidP="00E273F1">
      <w:pPr>
        <w:contextualSpacing/>
        <w:jc w:val="both"/>
        <w:rPr>
          <w:rFonts w:ascii="Arial" w:hAnsi="Arial" w:cs="Arial"/>
          <w:sz w:val="21"/>
          <w:szCs w:val="21"/>
          <w:shd w:val="clear" w:color="auto" w:fill="FFFFFF"/>
        </w:rPr>
      </w:pPr>
      <w:r w:rsidRPr="00D53696">
        <w:rPr>
          <w:rFonts w:ascii="Arial" w:hAnsi="Arial" w:cs="Arial"/>
          <w:sz w:val="21"/>
          <w:szCs w:val="21"/>
          <w:shd w:val="clear" w:color="auto" w:fill="FFFFFF"/>
        </w:rPr>
        <w:t xml:space="preserve">ÁREA </w:t>
      </w:r>
      <w:r w:rsidR="00630F74" w:rsidRPr="00D53696">
        <w:rPr>
          <w:rFonts w:ascii="Arial" w:hAnsi="Arial" w:cs="Arial"/>
          <w:sz w:val="21"/>
          <w:szCs w:val="21"/>
          <w:shd w:val="clear" w:color="auto" w:fill="FFFFFF"/>
        </w:rPr>
        <w:t>TERRENO:</w:t>
      </w:r>
      <w:r w:rsidR="00702C5B" w:rsidRPr="00D53696">
        <w:rPr>
          <w:rFonts w:ascii="Arial" w:hAnsi="Arial" w:cs="Arial"/>
          <w:sz w:val="21"/>
          <w:szCs w:val="21"/>
          <w:shd w:val="clear" w:color="auto" w:fill="FFFFFF"/>
        </w:rPr>
        <w:t xml:space="preserve"> 455.94</w:t>
      </w:r>
      <w:r w:rsidRPr="00D53696">
        <w:rPr>
          <w:rFonts w:ascii="Arial" w:hAnsi="Arial" w:cs="Arial"/>
          <w:sz w:val="21"/>
          <w:szCs w:val="21"/>
          <w:shd w:val="clear" w:color="auto" w:fill="FFFFFF"/>
        </w:rPr>
        <w:t xml:space="preserve"> m² </w:t>
      </w:r>
    </w:p>
    <w:p w14:paraId="5362FD5D" w14:textId="3EA95DA0" w:rsidR="00630F74" w:rsidRPr="00D53696" w:rsidRDefault="009B3D5B" w:rsidP="00E273F1">
      <w:pPr>
        <w:contextualSpacing/>
        <w:jc w:val="both"/>
        <w:rPr>
          <w:rFonts w:ascii="Arial" w:hAnsi="Arial" w:cs="Arial"/>
          <w:sz w:val="21"/>
          <w:szCs w:val="21"/>
          <w:shd w:val="clear" w:color="auto" w:fill="FFFFFF"/>
        </w:rPr>
      </w:pPr>
      <w:r w:rsidRPr="00D53696">
        <w:rPr>
          <w:rFonts w:ascii="Arial" w:hAnsi="Arial" w:cs="Arial"/>
          <w:sz w:val="21"/>
          <w:szCs w:val="21"/>
          <w:shd w:val="clear" w:color="auto" w:fill="FFFFFF"/>
        </w:rPr>
        <w:t xml:space="preserve">ÁREA </w:t>
      </w:r>
      <w:r w:rsidR="00702C5B" w:rsidRPr="00D53696">
        <w:rPr>
          <w:rFonts w:ascii="Arial" w:hAnsi="Arial" w:cs="Arial"/>
          <w:sz w:val="21"/>
          <w:szCs w:val="21"/>
          <w:shd w:val="clear" w:color="auto" w:fill="FFFFFF"/>
        </w:rPr>
        <w:t>CONSTRUIDA: 0</w:t>
      </w:r>
      <w:r w:rsidR="00630F74" w:rsidRPr="00D53696">
        <w:rPr>
          <w:rFonts w:ascii="Arial" w:hAnsi="Arial" w:cs="Arial"/>
          <w:sz w:val="21"/>
          <w:szCs w:val="21"/>
          <w:shd w:val="clear" w:color="auto" w:fill="FFFFFF"/>
        </w:rPr>
        <w:t>.00</w:t>
      </w:r>
      <w:r w:rsidRPr="00D53696">
        <w:rPr>
          <w:rFonts w:ascii="Arial" w:hAnsi="Arial" w:cs="Arial"/>
          <w:sz w:val="21"/>
          <w:szCs w:val="21"/>
          <w:shd w:val="clear" w:color="auto" w:fill="FFFFFF"/>
        </w:rPr>
        <w:t xml:space="preserve"> m² </w:t>
      </w:r>
    </w:p>
    <w:p w14:paraId="3FAA451D" w14:textId="0D6C8432" w:rsidR="00630F74" w:rsidRPr="00D53696" w:rsidRDefault="00630F74" w:rsidP="00E273F1">
      <w:pPr>
        <w:contextualSpacing/>
        <w:jc w:val="both"/>
        <w:rPr>
          <w:rFonts w:ascii="Arial" w:hAnsi="Arial" w:cs="Arial"/>
          <w:sz w:val="21"/>
          <w:szCs w:val="21"/>
          <w:shd w:val="clear" w:color="auto" w:fill="FFFFFF"/>
        </w:rPr>
      </w:pPr>
      <w:r w:rsidRPr="00D53696">
        <w:rPr>
          <w:rFonts w:ascii="Arial" w:hAnsi="Arial" w:cs="Arial"/>
          <w:sz w:val="21"/>
          <w:szCs w:val="21"/>
          <w:shd w:val="clear" w:color="auto" w:fill="FFFFFF"/>
        </w:rPr>
        <w:t>DIRECCIÓN:</w:t>
      </w:r>
      <w:r w:rsidR="009B3D5B" w:rsidRPr="00D53696">
        <w:rPr>
          <w:rFonts w:ascii="Arial" w:hAnsi="Arial" w:cs="Arial"/>
          <w:sz w:val="21"/>
          <w:szCs w:val="21"/>
          <w:shd w:val="clear" w:color="auto" w:fill="FFFFFF"/>
        </w:rPr>
        <w:t xml:space="preserve"> </w:t>
      </w:r>
      <w:r w:rsidR="00702C5B" w:rsidRPr="00D53696">
        <w:rPr>
          <w:rFonts w:ascii="Arial" w:hAnsi="Arial" w:cs="Arial"/>
          <w:sz w:val="21"/>
          <w:szCs w:val="21"/>
          <w:shd w:val="clear" w:color="auto" w:fill="FFFFFF"/>
        </w:rPr>
        <w:t>KR3A# 26 - 140 LT NUM 2</w:t>
      </w:r>
    </w:p>
    <w:p w14:paraId="2B2822E2" w14:textId="6B211BFE" w:rsidR="00630F74" w:rsidRPr="00D53696" w:rsidRDefault="00702C5B" w:rsidP="00E273F1">
      <w:pPr>
        <w:contextualSpacing/>
        <w:jc w:val="both"/>
        <w:rPr>
          <w:rFonts w:ascii="Arial" w:hAnsi="Arial" w:cs="Arial"/>
          <w:sz w:val="21"/>
          <w:szCs w:val="21"/>
          <w:shd w:val="clear" w:color="auto" w:fill="FFFFFF"/>
        </w:rPr>
      </w:pPr>
      <w:r w:rsidRPr="00D53696">
        <w:rPr>
          <w:rFonts w:ascii="Arial" w:hAnsi="Arial" w:cs="Arial"/>
          <w:sz w:val="21"/>
          <w:szCs w:val="21"/>
          <w:shd w:val="clear" w:color="auto" w:fill="FFFFFF"/>
        </w:rPr>
        <w:t>FECHA DE EXPEDICIÓN: 12/12</w:t>
      </w:r>
      <w:r w:rsidR="009B3D5B" w:rsidRPr="00D53696">
        <w:rPr>
          <w:rFonts w:ascii="Arial" w:hAnsi="Arial" w:cs="Arial"/>
          <w:sz w:val="21"/>
          <w:szCs w:val="21"/>
          <w:shd w:val="clear" w:color="auto" w:fill="FFFFFF"/>
        </w:rPr>
        <w:t xml:space="preserve">/2025 </w:t>
      </w:r>
    </w:p>
    <w:p w14:paraId="45B872CB" w14:textId="078A3189" w:rsidR="000C03B3" w:rsidRPr="00D53696" w:rsidRDefault="00630F74" w:rsidP="00E273F1">
      <w:pPr>
        <w:contextualSpacing/>
        <w:jc w:val="both"/>
        <w:rPr>
          <w:rFonts w:ascii="Arial" w:hAnsi="Arial" w:cs="Arial"/>
          <w:sz w:val="21"/>
          <w:szCs w:val="21"/>
          <w:shd w:val="clear" w:color="auto" w:fill="FFFFFF"/>
        </w:rPr>
      </w:pPr>
      <w:r w:rsidRPr="00D53696">
        <w:rPr>
          <w:rFonts w:ascii="Arial" w:hAnsi="Arial" w:cs="Arial"/>
          <w:sz w:val="21"/>
          <w:szCs w:val="21"/>
          <w:shd w:val="clear" w:color="auto" w:fill="FFFFFF"/>
        </w:rPr>
        <w:t>DESTINACIÓN:</w:t>
      </w:r>
      <w:r w:rsidR="009B3D5B" w:rsidRPr="00D53696">
        <w:rPr>
          <w:rFonts w:ascii="Arial" w:hAnsi="Arial" w:cs="Arial"/>
          <w:sz w:val="21"/>
          <w:szCs w:val="21"/>
          <w:shd w:val="clear" w:color="auto" w:fill="FFFFFF"/>
        </w:rPr>
        <w:t xml:space="preserve"> </w:t>
      </w:r>
      <w:r w:rsidR="00702C5B" w:rsidRPr="00D53696">
        <w:rPr>
          <w:rFonts w:ascii="Arial" w:hAnsi="Arial" w:cs="Arial"/>
          <w:sz w:val="21"/>
          <w:szCs w:val="21"/>
          <w:shd w:val="clear" w:color="auto" w:fill="FFFFFF"/>
        </w:rPr>
        <w:t>Lote Urbanizable no construido</w:t>
      </w:r>
    </w:p>
    <w:p w14:paraId="3A2EDC69" w14:textId="77777777" w:rsidR="00630F74" w:rsidRPr="00D53696" w:rsidRDefault="00630F74" w:rsidP="00E273F1">
      <w:pPr>
        <w:contextualSpacing/>
        <w:jc w:val="both"/>
        <w:rPr>
          <w:rFonts w:ascii="Arial" w:hAnsi="Arial" w:cs="Arial"/>
          <w:sz w:val="21"/>
          <w:szCs w:val="21"/>
          <w:shd w:val="clear" w:color="auto" w:fill="FFFFFF"/>
        </w:rPr>
      </w:pPr>
    </w:p>
    <w:p w14:paraId="726144DF" w14:textId="6339E300" w:rsidR="00E273F1" w:rsidRPr="00D53696" w:rsidRDefault="00E273F1" w:rsidP="00DB5CB8">
      <w:pPr>
        <w:contextualSpacing/>
        <w:jc w:val="both"/>
        <w:rPr>
          <w:rFonts w:ascii="Arial" w:hAnsi="Arial" w:cs="Arial"/>
          <w:sz w:val="21"/>
          <w:szCs w:val="21"/>
        </w:rPr>
      </w:pPr>
      <w:r w:rsidRPr="00D53696">
        <w:rPr>
          <w:rFonts w:ascii="Arial" w:hAnsi="Arial" w:cs="Arial"/>
          <w:sz w:val="21"/>
          <w:szCs w:val="21"/>
        </w:rPr>
        <w:t xml:space="preserve">Observada la parte resolutiva de la Resolución Administrativa N° </w:t>
      </w:r>
      <w:r w:rsidR="00702C5B" w:rsidRPr="00D53696">
        <w:rPr>
          <w:rFonts w:ascii="Arial" w:hAnsi="Arial" w:cs="Arial"/>
          <w:bCs/>
          <w:sz w:val="21"/>
          <w:szCs w:val="21"/>
          <w:lang w:val="es-ES"/>
        </w:rPr>
        <w:t>01-47-001-001478-2025 del 11 de diciembre de 2025</w:t>
      </w:r>
      <w:r w:rsidRPr="00D53696">
        <w:rPr>
          <w:rFonts w:ascii="Arial" w:hAnsi="Arial" w:cs="Arial"/>
          <w:sz w:val="21"/>
          <w:szCs w:val="21"/>
        </w:rPr>
        <w:t>, se relaciona en el Artículo Tercero respecto de la incorporación de la información en la base catastral “</w:t>
      </w:r>
      <w:r w:rsidR="00B94193" w:rsidRPr="00D53696">
        <w:rPr>
          <w:rFonts w:ascii="Arial" w:hAnsi="Arial" w:cs="Arial"/>
          <w:sz w:val="21"/>
          <w:szCs w:val="21"/>
        </w:rPr>
        <w:t>Ordenar que la información contenida en el presente acto administrativo se incorpore en la base catastral con la fecha del presente acto administrativo en los términos del inciso 1º del Artículo 40 la Resolución Conjunta IGAC No. 1101 SNR No. 1134 de 2020. PARÁGRAFO PRIMERO: La presente Resolución y sus anexos</w:t>
      </w:r>
      <w:r w:rsidR="00172C01" w:rsidRPr="00D53696">
        <w:rPr>
          <w:rFonts w:ascii="Arial" w:hAnsi="Arial" w:cs="Arial"/>
          <w:sz w:val="21"/>
          <w:szCs w:val="21"/>
        </w:rPr>
        <w:t>,</w:t>
      </w:r>
      <w:r w:rsidR="00B94193" w:rsidRPr="00D53696">
        <w:rPr>
          <w:rFonts w:ascii="Arial" w:hAnsi="Arial" w:cs="Arial"/>
          <w:sz w:val="21"/>
          <w:szCs w:val="21"/>
        </w:rPr>
        <w:t xml:space="preserve"> producto de la inscripción catastral</w:t>
      </w:r>
      <w:r w:rsidR="00172C01" w:rsidRPr="00D53696">
        <w:rPr>
          <w:rFonts w:ascii="Arial" w:hAnsi="Arial" w:cs="Arial"/>
          <w:sz w:val="21"/>
          <w:szCs w:val="21"/>
        </w:rPr>
        <w:t>,</w:t>
      </w:r>
      <w:r w:rsidR="00B94193" w:rsidRPr="00D53696">
        <w:rPr>
          <w:rFonts w:ascii="Arial" w:hAnsi="Arial" w:cs="Arial"/>
          <w:sz w:val="21"/>
          <w:szCs w:val="21"/>
        </w:rPr>
        <w:t xml:space="preserve"> hacen parte integral de este acto administrativo, así como el reporte digital de las cabidas y linderos actualizados. Adoptar el plano predial con efectos registrales elaborado por esta Autoridad, del predio identificado con cedula Catastral No. </w:t>
      </w:r>
      <w:r w:rsidR="00702C5B" w:rsidRPr="00D53696">
        <w:rPr>
          <w:rFonts w:ascii="Arial" w:hAnsi="Arial" w:cs="Arial"/>
          <w:bCs/>
          <w:sz w:val="21"/>
          <w:szCs w:val="21"/>
        </w:rPr>
        <w:t>470010108000000110037000000000</w:t>
      </w:r>
      <w:r w:rsidR="00B94193" w:rsidRPr="00D53696">
        <w:rPr>
          <w:rFonts w:ascii="Arial" w:hAnsi="Arial" w:cs="Arial"/>
          <w:sz w:val="21"/>
          <w:szCs w:val="21"/>
        </w:rPr>
        <w:t>, como su representación gráfica, el cual hará parte integral de este acto administrativo</w:t>
      </w:r>
      <w:r w:rsidRPr="00D53696">
        <w:rPr>
          <w:rFonts w:ascii="Arial" w:hAnsi="Arial" w:cs="Arial"/>
          <w:sz w:val="21"/>
          <w:szCs w:val="21"/>
        </w:rPr>
        <w:t>”, por lo cual la representación gráfica del predio seria así;</w:t>
      </w:r>
    </w:p>
    <w:p w14:paraId="6D8C444B" w14:textId="77777777" w:rsidR="00B94193" w:rsidRPr="00D53696" w:rsidRDefault="00B94193" w:rsidP="00DB5CB8">
      <w:pPr>
        <w:contextualSpacing/>
        <w:jc w:val="both"/>
        <w:rPr>
          <w:rFonts w:ascii="Arial" w:hAnsi="Arial" w:cs="Arial"/>
          <w:sz w:val="21"/>
          <w:szCs w:val="21"/>
        </w:rPr>
      </w:pPr>
    </w:p>
    <w:p w14:paraId="49314CB2" w14:textId="69E5927E" w:rsidR="00702C5B" w:rsidRPr="00D53696" w:rsidRDefault="00702C5B" w:rsidP="00702C5B">
      <w:pPr>
        <w:contextualSpacing/>
        <w:jc w:val="center"/>
        <w:rPr>
          <w:rFonts w:ascii="Arial" w:hAnsi="Arial" w:cs="Arial"/>
          <w:sz w:val="21"/>
          <w:szCs w:val="21"/>
        </w:rPr>
      </w:pPr>
      <w:r w:rsidRPr="00D53696">
        <w:rPr>
          <w:noProof/>
          <w:lang w:eastAsia="es-CO"/>
        </w:rPr>
        <w:drawing>
          <wp:inline distT="0" distB="0" distL="0" distR="0" wp14:anchorId="2731D14E" wp14:editId="41F9E42D">
            <wp:extent cx="3680460" cy="4433376"/>
            <wp:effectExtent l="19050" t="19050" r="15240" b="2476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82187" cy="4435456"/>
                    </a:xfrm>
                    <a:prstGeom prst="rect">
                      <a:avLst/>
                    </a:prstGeom>
                    <a:noFill/>
                    <a:ln w="6350" cmpd="sng">
                      <a:solidFill>
                        <a:srgbClr val="000000"/>
                      </a:solidFill>
                      <a:miter lim="800000"/>
                      <a:headEnd/>
                      <a:tailEnd/>
                    </a:ln>
                    <a:effectLst/>
                  </pic:spPr>
                </pic:pic>
              </a:graphicData>
            </a:graphic>
          </wp:inline>
        </w:drawing>
      </w:r>
    </w:p>
    <w:p w14:paraId="615ABD1D" w14:textId="29822FF1" w:rsidR="00EB6FAC" w:rsidRPr="00D53696" w:rsidRDefault="00EB6FAC" w:rsidP="00DD7040">
      <w:pPr>
        <w:contextualSpacing/>
        <w:rPr>
          <w:rFonts w:ascii="Arial" w:hAnsi="Arial" w:cs="Arial"/>
          <w:sz w:val="20"/>
          <w:szCs w:val="20"/>
        </w:rPr>
      </w:pPr>
    </w:p>
    <w:p w14:paraId="16ECC371" w14:textId="55F8AE4C" w:rsidR="00E273F1" w:rsidRPr="00D53696" w:rsidRDefault="00EB6FAC" w:rsidP="00E273F1">
      <w:pPr>
        <w:contextualSpacing/>
        <w:jc w:val="both"/>
        <w:rPr>
          <w:rFonts w:ascii="Arial" w:hAnsi="Arial" w:cs="Arial"/>
          <w:bCs/>
          <w:sz w:val="21"/>
          <w:szCs w:val="21"/>
          <w:lang w:val="es-ES"/>
        </w:rPr>
      </w:pPr>
      <w:r w:rsidRPr="00D53696">
        <w:rPr>
          <w:rFonts w:ascii="Arial" w:hAnsi="Arial" w:cs="Arial"/>
          <w:sz w:val="21"/>
          <w:szCs w:val="21"/>
        </w:rPr>
        <w:t xml:space="preserve">RESOLUCIÓN ADMINISTRATIVA </w:t>
      </w:r>
      <w:r w:rsidR="00B94193" w:rsidRPr="00D53696">
        <w:rPr>
          <w:rFonts w:ascii="Arial" w:hAnsi="Arial" w:cs="Arial"/>
          <w:sz w:val="21"/>
          <w:szCs w:val="21"/>
        </w:rPr>
        <w:t xml:space="preserve">N° </w:t>
      </w:r>
      <w:r w:rsidR="009D5E6F" w:rsidRPr="00D53696">
        <w:rPr>
          <w:rFonts w:ascii="Arial" w:hAnsi="Arial" w:cs="Arial"/>
          <w:bCs/>
          <w:sz w:val="21"/>
          <w:szCs w:val="21"/>
          <w:lang w:val="es-ES"/>
        </w:rPr>
        <w:t xml:space="preserve">01-47-001-001478-2025 DEL 11 DE DICIEMBRE DE 2025 </w:t>
      </w:r>
      <w:r w:rsidR="00630F74" w:rsidRPr="00D53696">
        <w:rPr>
          <w:rFonts w:ascii="Arial" w:hAnsi="Arial" w:cs="Arial"/>
          <w:bCs/>
          <w:sz w:val="21"/>
          <w:szCs w:val="21"/>
          <w:lang w:val="es-ES"/>
        </w:rPr>
        <w:t>EXPEDIDA</w:t>
      </w:r>
      <w:r w:rsidR="00B94193" w:rsidRPr="00D53696">
        <w:rPr>
          <w:rFonts w:ascii="Arial" w:hAnsi="Arial" w:cs="Arial"/>
          <w:bCs/>
          <w:sz w:val="21"/>
          <w:szCs w:val="21"/>
          <w:lang w:val="es-ES"/>
        </w:rPr>
        <w:t xml:space="preserve"> POR LA UNIDAD ADMINISTRATIVA ESPECIAL DE CATASTRO MULTIPROPÓSITO DISTRITAL DE SANTA MARTA</w:t>
      </w:r>
    </w:p>
    <w:p w14:paraId="685AC8DC" w14:textId="77777777" w:rsidR="000E291D" w:rsidRPr="00D53696" w:rsidRDefault="000E291D" w:rsidP="00E273F1">
      <w:pPr>
        <w:contextualSpacing/>
        <w:jc w:val="both"/>
        <w:rPr>
          <w:rFonts w:ascii="Arial" w:hAnsi="Arial" w:cs="Arial"/>
          <w:bCs/>
          <w:sz w:val="21"/>
          <w:szCs w:val="21"/>
        </w:rPr>
      </w:pPr>
    </w:p>
    <w:p w14:paraId="7DD8843F" w14:textId="2952B323" w:rsidR="000E291D" w:rsidRPr="00D53696" w:rsidRDefault="009D5E6F" w:rsidP="009D5E6F">
      <w:pPr>
        <w:contextualSpacing/>
        <w:jc w:val="center"/>
        <w:rPr>
          <w:rFonts w:ascii="Arial" w:hAnsi="Arial" w:cs="Arial"/>
          <w:bCs/>
          <w:sz w:val="21"/>
          <w:szCs w:val="21"/>
        </w:rPr>
      </w:pPr>
      <w:r w:rsidRPr="00D53696">
        <w:rPr>
          <w:noProof/>
          <w:lang w:eastAsia="es-CO"/>
        </w:rPr>
        <w:drawing>
          <wp:inline distT="0" distB="0" distL="0" distR="0" wp14:anchorId="2853AB06" wp14:editId="516CFC55">
            <wp:extent cx="5612130" cy="1778000"/>
            <wp:effectExtent l="19050" t="19050" r="26670" b="1270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12130" cy="1778000"/>
                    </a:xfrm>
                    <a:prstGeom prst="rect">
                      <a:avLst/>
                    </a:prstGeom>
                    <a:noFill/>
                    <a:ln w="6350" cmpd="sng">
                      <a:solidFill>
                        <a:srgbClr val="000000"/>
                      </a:solidFill>
                      <a:miter lim="800000"/>
                      <a:headEnd/>
                      <a:tailEnd/>
                    </a:ln>
                    <a:effectLst/>
                  </pic:spPr>
                </pic:pic>
              </a:graphicData>
            </a:graphic>
          </wp:inline>
        </w:drawing>
      </w:r>
    </w:p>
    <w:p w14:paraId="23D88133" w14:textId="77777777" w:rsidR="00E273F1" w:rsidRPr="00D53696" w:rsidRDefault="00E273F1" w:rsidP="00E273F1">
      <w:pPr>
        <w:contextualSpacing/>
        <w:jc w:val="both"/>
        <w:rPr>
          <w:rFonts w:ascii="Arial" w:hAnsi="Arial" w:cs="Arial"/>
          <w:sz w:val="20"/>
          <w:szCs w:val="20"/>
        </w:rPr>
      </w:pPr>
    </w:p>
    <w:p w14:paraId="43E14A6F" w14:textId="53975960" w:rsidR="00E273F1" w:rsidRPr="00D53696" w:rsidRDefault="00E273F1" w:rsidP="00E273F1">
      <w:pPr>
        <w:contextualSpacing/>
        <w:jc w:val="both"/>
        <w:rPr>
          <w:rFonts w:ascii="Arial" w:hAnsi="Arial" w:cs="Arial"/>
          <w:b/>
          <w:sz w:val="21"/>
          <w:szCs w:val="21"/>
        </w:rPr>
      </w:pPr>
      <w:r w:rsidRPr="00D53696">
        <w:rPr>
          <w:rFonts w:ascii="Arial" w:hAnsi="Arial" w:cs="Arial"/>
          <w:sz w:val="21"/>
          <w:szCs w:val="21"/>
        </w:rPr>
        <w:t xml:space="preserve">El considerando de la resolución </w:t>
      </w:r>
      <w:r w:rsidR="00172C01" w:rsidRPr="00D53696">
        <w:rPr>
          <w:rFonts w:ascii="Arial" w:hAnsi="Arial" w:cs="Arial"/>
          <w:sz w:val="21"/>
          <w:szCs w:val="21"/>
        </w:rPr>
        <w:t>administrativa</w:t>
      </w:r>
      <w:r w:rsidRPr="00D53696">
        <w:rPr>
          <w:rFonts w:ascii="Arial" w:hAnsi="Arial" w:cs="Arial"/>
          <w:sz w:val="21"/>
          <w:szCs w:val="21"/>
        </w:rPr>
        <w:t xml:space="preserve"> presenta la siguiente información:</w:t>
      </w:r>
    </w:p>
    <w:p w14:paraId="34F1540D" w14:textId="77777777" w:rsidR="00E273F1" w:rsidRPr="00D53696" w:rsidRDefault="00E273F1" w:rsidP="00E273F1">
      <w:pPr>
        <w:contextualSpacing/>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5151"/>
        <w:gridCol w:w="1818"/>
      </w:tblGrid>
      <w:tr w:rsidR="00326D73" w:rsidRPr="00D53696" w14:paraId="41B3822C" w14:textId="77777777" w:rsidTr="00A7610D">
        <w:trPr>
          <w:tblHeader/>
          <w:jc w:val="center"/>
        </w:trPr>
        <w:tc>
          <w:tcPr>
            <w:tcW w:w="1859" w:type="dxa"/>
            <w:vAlign w:val="center"/>
          </w:tcPr>
          <w:p w14:paraId="29323464" w14:textId="77777777" w:rsidR="00E273F1" w:rsidRPr="00D53696" w:rsidRDefault="00E273F1" w:rsidP="00A7610D">
            <w:pPr>
              <w:contextualSpacing/>
              <w:jc w:val="center"/>
              <w:rPr>
                <w:rFonts w:ascii="Arial" w:hAnsi="Arial" w:cs="Arial"/>
                <w:b/>
                <w:sz w:val="16"/>
                <w:szCs w:val="16"/>
              </w:rPr>
            </w:pPr>
            <w:r w:rsidRPr="00D53696">
              <w:rPr>
                <w:rFonts w:ascii="Arial" w:hAnsi="Arial" w:cs="Arial"/>
                <w:b/>
                <w:sz w:val="16"/>
                <w:szCs w:val="16"/>
              </w:rPr>
              <w:t>Elemento</w:t>
            </w:r>
          </w:p>
        </w:tc>
        <w:tc>
          <w:tcPr>
            <w:tcW w:w="5151" w:type="dxa"/>
            <w:vAlign w:val="center"/>
          </w:tcPr>
          <w:p w14:paraId="0610A69D" w14:textId="77777777" w:rsidR="00E273F1" w:rsidRPr="00D53696" w:rsidRDefault="00E273F1" w:rsidP="00A7610D">
            <w:pPr>
              <w:contextualSpacing/>
              <w:jc w:val="center"/>
              <w:rPr>
                <w:rFonts w:ascii="Arial" w:hAnsi="Arial" w:cs="Arial"/>
                <w:b/>
                <w:sz w:val="16"/>
                <w:szCs w:val="16"/>
              </w:rPr>
            </w:pPr>
            <w:r w:rsidRPr="00D53696">
              <w:rPr>
                <w:rFonts w:ascii="Arial" w:hAnsi="Arial" w:cs="Arial"/>
                <w:b/>
                <w:sz w:val="16"/>
                <w:szCs w:val="16"/>
              </w:rPr>
              <w:t>Relación o descripción del elemento</w:t>
            </w:r>
          </w:p>
        </w:tc>
        <w:tc>
          <w:tcPr>
            <w:tcW w:w="1818" w:type="dxa"/>
            <w:vAlign w:val="center"/>
          </w:tcPr>
          <w:p w14:paraId="47D4970C" w14:textId="77777777" w:rsidR="00E273F1" w:rsidRPr="00D53696" w:rsidRDefault="00E273F1" w:rsidP="00A7610D">
            <w:pPr>
              <w:contextualSpacing/>
              <w:jc w:val="center"/>
              <w:rPr>
                <w:rFonts w:ascii="Arial" w:hAnsi="Arial" w:cs="Arial"/>
                <w:b/>
                <w:sz w:val="16"/>
                <w:szCs w:val="16"/>
              </w:rPr>
            </w:pPr>
            <w:r w:rsidRPr="00D53696">
              <w:rPr>
                <w:rFonts w:ascii="Arial" w:hAnsi="Arial" w:cs="Arial"/>
                <w:b/>
                <w:sz w:val="16"/>
                <w:szCs w:val="16"/>
              </w:rPr>
              <w:t>Observación</w:t>
            </w:r>
          </w:p>
        </w:tc>
      </w:tr>
      <w:tr w:rsidR="00326D73" w:rsidRPr="00D53696" w14:paraId="5AE73E35" w14:textId="77777777" w:rsidTr="00A7610D">
        <w:trPr>
          <w:jc w:val="center"/>
        </w:trPr>
        <w:tc>
          <w:tcPr>
            <w:tcW w:w="1859" w:type="dxa"/>
            <w:vAlign w:val="center"/>
          </w:tcPr>
          <w:p w14:paraId="1E95B185"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Solicitud:</w:t>
            </w:r>
          </w:p>
        </w:tc>
        <w:tc>
          <w:tcPr>
            <w:tcW w:w="5151" w:type="dxa"/>
            <w:vAlign w:val="center"/>
          </w:tcPr>
          <w:p w14:paraId="6FC8057E" w14:textId="3A2F52E7" w:rsidR="00E273F1" w:rsidRPr="00D53696" w:rsidRDefault="009D5E6F" w:rsidP="009D5E6F">
            <w:pPr>
              <w:contextualSpacing/>
              <w:jc w:val="both"/>
              <w:rPr>
                <w:rFonts w:ascii="Arial" w:hAnsi="Arial" w:cs="Arial"/>
                <w:sz w:val="16"/>
                <w:szCs w:val="16"/>
              </w:rPr>
            </w:pPr>
            <w:r w:rsidRPr="00D53696">
              <w:rPr>
                <w:rFonts w:ascii="Arial" w:hAnsi="Arial" w:cs="Arial"/>
                <w:sz w:val="16"/>
                <w:szCs w:val="16"/>
              </w:rPr>
              <w:t>el señor NICOLAS HIGUERA VALDES, identificado con cedula de ciudadanía No. 10.187.865, en calidad de propietario del predio objeto de estudio</w:t>
            </w:r>
          </w:p>
        </w:tc>
        <w:tc>
          <w:tcPr>
            <w:tcW w:w="1818" w:type="dxa"/>
            <w:vAlign w:val="center"/>
          </w:tcPr>
          <w:p w14:paraId="6787AC3B"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 xml:space="preserve">Cumple con lo dispuesto en el numeral 1 del Art. 17 de la R.C </w:t>
            </w:r>
          </w:p>
        </w:tc>
      </w:tr>
      <w:tr w:rsidR="00326D73" w:rsidRPr="00D53696" w14:paraId="1008701D" w14:textId="77777777" w:rsidTr="00A7610D">
        <w:trPr>
          <w:jc w:val="center"/>
        </w:trPr>
        <w:tc>
          <w:tcPr>
            <w:tcW w:w="1859" w:type="dxa"/>
            <w:vAlign w:val="center"/>
          </w:tcPr>
          <w:p w14:paraId="744A4ADF"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Fecha de Solicitud:</w:t>
            </w:r>
          </w:p>
        </w:tc>
        <w:tc>
          <w:tcPr>
            <w:tcW w:w="5151" w:type="dxa"/>
            <w:vAlign w:val="center"/>
          </w:tcPr>
          <w:p w14:paraId="6127421F" w14:textId="352BF120" w:rsidR="00E273F1" w:rsidRPr="00D53696" w:rsidRDefault="00CD54CE" w:rsidP="00C700D0">
            <w:pPr>
              <w:contextualSpacing/>
              <w:jc w:val="both"/>
              <w:rPr>
                <w:rFonts w:ascii="Arial" w:hAnsi="Arial" w:cs="Arial"/>
                <w:sz w:val="16"/>
                <w:szCs w:val="16"/>
              </w:rPr>
            </w:pPr>
            <w:r w:rsidRPr="00D53696">
              <w:rPr>
                <w:rFonts w:ascii="Arial" w:hAnsi="Arial" w:cs="Arial"/>
                <w:sz w:val="16"/>
                <w:szCs w:val="16"/>
              </w:rPr>
              <w:t xml:space="preserve">Mediante radicado interno No. </w:t>
            </w:r>
            <w:r w:rsidR="009D5E6F" w:rsidRPr="00D53696">
              <w:rPr>
                <w:rFonts w:ascii="Arial" w:hAnsi="Arial" w:cs="Arial"/>
                <w:sz w:val="16"/>
                <w:szCs w:val="16"/>
              </w:rPr>
              <w:t>9295 de fecha 2025-02-06</w:t>
            </w:r>
          </w:p>
        </w:tc>
        <w:tc>
          <w:tcPr>
            <w:tcW w:w="1818" w:type="dxa"/>
            <w:vAlign w:val="center"/>
          </w:tcPr>
          <w:p w14:paraId="3A209BDE"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Aplican las disposiciones de la R.C, que se puso en vigencia el 19/01/2021</w:t>
            </w:r>
          </w:p>
        </w:tc>
      </w:tr>
      <w:tr w:rsidR="00326D73" w:rsidRPr="00D53696" w14:paraId="29606EAA" w14:textId="77777777" w:rsidTr="00A7610D">
        <w:trPr>
          <w:jc w:val="center"/>
        </w:trPr>
        <w:tc>
          <w:tcPr>
            <w:tcW w:w="1859" w:type="dxa"/>
            <w:vAlign w:val="center"/>
          </w:tcPr>
          <w:p w14:paraId="2EC1C18F"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Relación Normativa:</w:t>
            </w:r>
          </w:p>
        </w:tc>
        <w:tc>
          <w:tcPr>
            <w:tcW w:w="5151" w:type="dxa"/>
            <w:vAlign w:val="center"/>
          </w:tcPr>
          <w:p w14:paraId="5A2B4731" w14:textId="0F478756" w:rsidR="00E273F1" w:rsidRPr="00D53696" w:rsidRDefault="009D5E6F" w:rsidP="00A7610D">
            <w:pPr>
              <w:contextualSpacing/>
              <w:jc w:val="both"/>
              <w:rPr>
                <w:rFonts w:ascii="Arial" w:hAnsi="Arial" w:cs="Arial"/>
                <w:sz w:val="16"/>
                <w:szCs w:val="16"/>
              </w:rPr>
            </w:pPr>
            <w:r w:rsidRPr="00D53696">
              <w:rPr>
                <w:rFonts w:ascii="Arial" w:hAnsi="Arial" w:cs="Arial"/>
                <w:sz w:val="16"/>
                <w:szCs w:val="16"/>
              </w:rPr>
              <w:t>Artículo 6.1</w:t>
            </w:r>
            <w:r w:rsidR="00E273F1" w:rsidRPr="00D53696">
              <w:rPr>
                <w:rFonts w:ascii="Arial" w:hAnsi="Arial" w:cs="Arial"/>
                <w:sz w:val="16"/>
                <w:szCs w:val="16"/>
              </w:rPr>
              <w:t xml:space="preserve"> de la Resolución Conjunta SNR 11344- IGAC 1101 de fecha 31 de diciembre de 2020.</w:t>
            </w:r>
          </w:p>
        </w:tc>
        <w:tc>
          <w:tcPr>
            <w:tcW w:w="1818" w:type="dxa"/>
            <w:vAlign w:val="center"/>
          </w:tcPr>
          <w:p w14:paraId="4956FE23" w14:textId="17C16841" w:rsidR="00E273F1" w:rsidRPr="00D53696" w:rsidRDefault="009D5E6F" w:rsidP="00C700D0">
            <w:pPr>
              <w:contextualSpacing/>
              <w:jc w:val="both"/>
              <w:rPr>
                <w:rFonts w:ascii="Arial" w:hAnsi="Arial" w:cs="Arial"/>
                <w:sz w:val="16"/>
                <w:szCs w:val="16"/>
              </w:rPr>
            </w:pPr>
            <w:r w:rsidRPr="00D53696">
              <w:rPr>
                <w:rFonts w:ascii="Arial" w:hAnsi="Arial" w:cs="Arial"/>
                <w:sz w:val="16"/>
                <w:szCs w:val="16"/>
              </w:rPr>
              <w:t>Actualización de linderos</w:t>
            </w:r>
            <w:r w:rsidR="00E273F1" w:rsidRPr="00D53696">
              <w:rPr>
                <w:rFonts w:ascii="Arial" w:hAnsi="Arial" w:cs="Arial"/>
                <w:sz w:val="16"/>
                <w:szCs w:val="16"/>
              </w:rPr>
              <w:t xml:space="preserve"> con efectos registrales</w:t>
            </w:r>
          </w:p>
        </w:tc>
      </w:tr>
      <w:tr w:rsidR="00326D73" w:rsidRPr="00D53696" w14:paraId="27E182F7" w14:textId="77777777" w:rsidTr="00A7610D">
        <w:trPr>
          <w:jc w:val="center"/>
        </w:trPr>
        <w:tc>
          <w:tcPr>
            <w:tcW w:w="1859" w:type="dxa"/>
            <w:vAlign w:val="center"/>
          </w:tcPr>
          <w:p w14:paraId="73824373"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Relación de documentos aportados por el solicitante:</w:t>
            </w:r>
          </w:p>
        </w:tc>
        <w:tc>
          <w:tcPr>
            <w:tcW w:w="5151" w:type="dxa"/>
            <w:vAlign w:val="center"/>
          </w:tcPr>
          <w:p w14:paraId="5DE5B105" w14:textId="7F8AC8FC" w:rsidR="009D5E6F" w:rsidRPr="00D53696" w:rsidRDefault="009D5E6F" w:rsidP="009D5E6F">
            <w:pPr>
              <w:contextualSpacing/>
              <w:jc w:val="both"/>
              <w:rPr>
                <w:rFonts w:ascii="Arial" w:hAnsi="Arial" w:cs="Arial"/>
                <w:sz w:val="16"/>
                <w:szCs w:val="16"/>
              </w:rPr>
            </w:pPr>
            <w:r w:rsidRPr="00D53696">
              <w:rPr>
                <w:rFonts w:ascii="Arial" w:hAnsi="Arial" w:cs="Arial"/>
                <w:sz w:val="16"/>
                <w:szCs w:val="16"/>
              </w:rPr>
              <w:t>Solicitud Firmada por el Interesado</w:t>
            </w:r>
          </w:p>
          <w:p w14:paraId="4FC50154" w14:textId="77777777" w:rsidR="009D5E6F" w:rsidRPr="00D53696" w:rsidRDefault="009D5E6F" w:rsidP="009D5E6F">
            <w:pPr>
              <w:contextualSpacing/>
              <w:jc w:val="both"/>
              <w:rPr>
                <w:rFonts w:ascii="Arial" w:hAnsi="Arial" w:cs="Arial"/>
                <w:sz w:val="16"/>
                <w:szCs w:val="16"/>
              </w:rPr>
            </w:pPr>
            <w:r w:rsidRPr="00D53696">
              <w:rPr>
                <w:rFonts w:ascii="Arial" w:hAnsi="Arial" w:cs="Arial"/>
                <w:sz w:val="16"/>
                <w:szCs w:val="16"/>
              </w:rPr>
              <w:t>Documento de Identidad</w:t>
            </w:r>
          </w:p>
          <w:p w14:paraId="4BD08511" w14:textId="15BC2144" w:rsidR="009D5E6F" w:rsidRPr="00D53696" w:rsidRDefault="009D5E6F" w:rsidP="009D5E6F">
            <w:pPr>
              <w:contextualSpacing/>
              <w:jc w:val="both"/>
              <w:rPr>
                <w:rFonts w:ascii="Arial" w:hAnsi="Arial" w:cs="Arial"/>
                <w:sz w:val="16"/>
                <w:szCs w:val="16"/>
              </w:rPr>
            </w:pPr>
            <w:r w:rsidRPr="00D53696">
              <w:rPr>
                <w:rFonts w:ascii="Arial" w:hAnsi="Arial" w:cs="Arial"/>
                <w:sz w:val="16"/>
                <w:szCs w:val="16"/>
              </w:rPr>
              <w:t>Certificado de Tradición y Libertad</w:t>
            </w:r>
          </w:p>
          <w:p w14:paraId="6C6DE93A" w14:textId="2778D60B" w:rsidR="009D5E6F" w:rsidRPr="00D53696" w:rsidRDefault="009D5E6F" w:rsidP="009D5E6F">
            <w:pPr>
              <w:contextualSpacing/>
              <w:jc w:val="both"/>
              <w:rPr>
                <w:rFonts w:ascii="Arial" w:hAnsi="Arial" w:cs="Arial"/>
                <w:sz w:val="16"/>
                <w:szCs w:val="16"/>
              </w:rPr>
            </w:pPr>
            <w:r w:rsidRPr="00D53696">
              <w:rPr>
                <w:rFonts w:ascii="Arial" w:hAnsi="Arial" w:cs="Arial"/>
                <w:sz w:val="16"/>
                <w:szCs w:val="16"/>
              </w:rPr>
              <w:t>Escritura No. 1286 del 2007-05-07 Notaria Segunda de Santa Marta</w:t>
            </w:r>
          </w:p>
          <w:p w14:paraId="251803FB" w14:textId="72CA5C30" w:rsidR="009D5E6F" w:rsidRPr="00D53696" w:rsidRDefault="009D5E6F" w:rsidP="009D5E6F">
            <w:pPr>
              <w:contextualSpacing/>
              <w:jc w:val="both"/>
              <w:rPr>
                <w:rFonts w:ascii="Arial" w:hAnsi="Arial" w:cs="Arial"/>
                <w:sz w:val="16"/>
                <w:szCs w:val="16"/>
              </w:rPr>
            </w:pPr>
            <w:r w:rsidRPr="00D53696">
              <w:rPr>
                <w:rFonts w:ascii="Arial" w:hAnsi="Arial" w:cs="Arial"/>
                <w:sz w:val="16"/>
                <w:szCs w:val="16"/>
              </w:rPr>
              <w:t>Escritura No. 1006 del 2014-04-28 Notaria Primera de Santa Marta</w:t>
            </w:r>
          </w:p>
          <w:p w14:paraId="255D77D9" w14:textId="6D54E36D" w:rsidR="009D5E6F" w:rsidRPr="00D53696" w:rsidRDefault="009D5E6F" w:rsidP="009D5E6F">
            <w:pPr>
              <w:contextualSpacing/>
              <w:jc w:val="both"/>
              <w:rPr>
                <w:rFonts w:ascii="Arial" w:hAnsi="Arial" w:cs="Arial"/>
                <w:sz w:val="16"/>
                <w:szCs w:val="16"/>
              </w:rPr>
            </w:pPr>
            <w:r w:rsidRPr="00D53696">
              <w:rPr>
                <w:rFonts w:ascii="Arial" w:hAnsi="Arial" w:cs="Arial"/>
                <w:sz w:val="16"/>
                <w:szCs w:val="16"/>
              </w:rPr>
              <w:t xml:space="preserve">Plano DWG </w:t>
            </w:r>
          </w:p>
          <w:p w14:paraId="0DCB7423" w14:textId="6CA5AF80" w:rsidR="009D5E6F" w:rsidRPr="00D53696" w:rsidRDefault="009D5E6F" w:rsidP="009D5E6F">
            <w:pPr>
              <w:contextualSpacing/>
              <w:jc w:val="both"/>
              <w:rPr>
                <w:rFonts w:ascii="Arial" w:hAnsi="Arial" w:cs="Arial"/>
                <w:sz w:val="16"/>
                <w:szCs w:val="16"/>
              </w:rPr>
            </w:pPr>
            <w:r w:rsidRPr="00D53696">
              <w:rPr>
                <w:rFonts w:ascii="Arial" w:hAnsi="Arial" w:cs="Arial"/>
                <w:sz w:val="16"/>
                <w:szCs w:val="16"/>
              </w:rPr>
              <w:t xml:space="preserve">Plano PDF </w:t>
            </w:r>
          </w:p>
          <w:p w14:paraId="51330DF3" w14:textId="77777777" w:rsidR="009D5E6F" w:rsidRPr="00D53696" w:rsidRDefault="009D5E6F" w:rsidP="009D5E6F">
            <w:pPr>
              <w:contextualSpacing/>
              <w:jc w:val="both"/>
              <w:rPr>
                <w:rFonts w:ascii="Arial" w:hAnsi="Arial" w:cs="Arial"/>
                <w:sz w:val="16"/>
                <w:szCs w:val="16"/>
              </w:rPr>
            </w:pPr>
            <w:r w:rsidRPr="00D53696">
              <w:rPr>
                <w:rFonts w:ascii="Arial" w:hAnsi="Arial" w:cs="Arial"/>
                <w:sz w:val="16"/>
                <w:szCs w:val="16"/>
              </w:rPr>
              <w:t>Solicitud de Corrección de Planos</w:t>
            </w:r>
          </w:p>
          <w:p w14:paraId="2EAAF5B3" w14:textId="6664B4A0" w:rsidR="009D5E6F" w:rsidRPr="00D53696" w:rsidRDefault="009D5E6F" w:rsidP="009D5E6F">
            <w:pPr>
              <w:contextualSpacing/>
              <w:jc w:val="both"/>
              <w:rPr>
                <w:rFonts w:ascii="Arial" w:hAnsi="Arial" w:cs="Arial"/>
                <w:sz w:val="16"/>
                <w:szCs w:val="16"/>
              </w:rPr>
            </w:pPr>
            <w:r w:rsidRPr="00D53696">
              <w:rPr>
                <w:rFonts w:ascii="Arial" w:hAnsi="Arial" w:cs="Arial"/>
                <w:sz w:val="16"/>
                <w:szCs w:val="16"/>
              </w:rPr>
              <w:t>Plano</w:t>
            </w:r>
            <w:r w:rsidR="001B58F8" w:rsidRPr="00D53696">
              <w:rPr>
                <w:rFonts w:ascii="Arial" w:hAnsi="Arial" w:cs="Arial"/>
                <w:sz w:val="16"/>
                <w:szCs w:val="16"/>
              </w:rPr>
              <w:t>s</w:t>
            </w:r>
            <w:r w:rsidRPr="00D53696">
              <w:rPr>
                <w:rFonts w:ascii="Arial" w:hAnsi="Arial" w:cs="Arial"/>
                <w:sz w:val="16"/>
                <w:szCs w:val="16"/>
              </w:rPr>
              <w:t xml:space="preserve"> DWG</w:t>
            </w:r>
          </w:p>
          <w:p w14:paraId="28EF5153" w14:textId="40723C4F" w:rsidR="009D5E6F" w:rsidRPr="00D53696" w:rsidRDefault="009D5E6F" w:rsidP="009D5E6F">
            <w:pPr>
              <w:contextualSpacing/>
              <w:jc w:val="both"/>
              <w:rPr>
                <w:rFonts w:ascii="Arial" w:hAnsi="Arial" w:cs="Arial"/>
                <w:sz w:val="16"/>
                <w:szCs w:val="16"/>
              </w:rPr>
            </w:pPr>
            <w:r w:rsidRPr="00D53696">
              <w:rPr>
                <w:rFonts w:ascii="Arial" w:hAnsi="Arial" w:cs="Arial"/>
                <w:sz w:val="16"/>
                <w:szCs w:val="16"/>
              </w:rPr>
              <w:t xml:space="preserve">Soporte de Pago Plano Predial </w:t>
            </w:r>
          </w:p>
          <w:p w14:paraId="67628EDB" w14:textId="71DC6428" w:rsidR="00CD54CE" w:rsidRPr="00D53696" w:rsidRDefault="009D5E6F" w:rsidP="009D5E6F">
            <w:pPr>
              <w:contextualSpacing/>
              <w:jc w:val="both"/>
              <w:rPr>
                <w:rFonts w:ascii="Arial" w:hAnsi="Arial" w:cs="Arial"/>
                <w:sz w:val="16"/>
                <w:szCs w:val="16"/>
              </w:rPr>
            </w:pPr>
            <w:r w:rsidRPr="00D53696">
              <w:rPr>
                <w:rFonts w:ascii="Arial" w:hAnsi="Arial" w:cs="Arial"/>
                <w:sz w:val="16"/>
                <w:szCs w:val="16"/>
              </w:rPr>
              <w:t>Cert</w:t>
            </w:r>
            <w:r w:rsidR="001B58F8" w:rsidRPr="00D53696">
              <w:rPr>
                <w:rFonts w:ascii="Arial" w:hAnsi="Arial" w:cs="Arial"/>
                <w:sz w:val="16"/>
                <w:szCs w:val="16"/>
              </w:rPr>
              <w:t>ificado Plano Predial Catastral Para Procedimientos Catastrales Con Efectos Registrales</w:t>
            </w:r>
          </w:p>
        </w:tc>
        <w:tc>
          <w:tcPr>
            <w:tcW w:w="1818" w:type="dxa"/>
            <w:vAlign w:val="center"/>
          </w:tcPr>
          <w:p w14:paraId="4B0F5FF8"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Cumple con las disposiciones del Art. 17 de la R.C. conforme a lo relacionado por el gestor catastral</w:t>
            </w:r>
          </w:p>
        </w:tc>
      </w:tr>
      <w:tr w:rsidR="00326D73" w:rsidRPr="00D53696" w14:paraId="4AD10A43" w14:textId="77777777" w:rsidTr="00A7610D">
        <w:trPr>
          <w:jc w:val="center"/>
        </w:trPr>
        <w:tc>
          <w:tcPr>
            <w:tcW w:w="1859" w:type="dxa"/>
            <w:vAlign w:val="center"/>
          </w:tcPr>
          <w:p w14:paraId="1169F75A" w14:textId="03ADBF34"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Información catastral</w:t>
            </w:r>
          </w:p>
        </w:tc>
        <w:tc>
          <w:tcPr>
            <w:tcW w:w="5151" w:type="dxa"/>
            <w:vAlign w:val="center"/>
          </w:tcPr>
          <w:p w14:paraId="29430553" w14:textId="658E20F0" w:rsidR="00E273F1" w:rsidRPr="00D53696" w:rsidRDefault="00D27063" w:rsidP="00D27063">
            <w:pPr>
              <w:contextualSpacing/>
              <w:jc w:val="both"/>
              <w:rPr>
                <w:rFonts w:ascii="Arial" w:hAnsi="Arial" w:cs="Arial"/>
                <w:sz w:val="16"/>
                <w:szCs w:val="16"/>
              </w:rPr>
            </w:pPr>
            <w:r w:rsidRPr="00D53696">
              <w:rPr>
                <w:rFonts w:ascii="Arial" w:hAnsi="Arial" w:cs="Arial"/>
                <w:sz w:val="16"/>
                <w:szCs w:val="16"/>
              </w:rPr>
              <w:t>Predio Urbano ubicado en la Carrera 2 27 163 del Distrito de Santa Marta del Departamento de Magdalena, registrado bajo el folio de matrícula inmobiliaria 080-95555 e identificado en catastro Distrital, con el número predial 470010108000000110037000000000</w:t>
            </w:r>
          </w:p>
        </w:tc>
        <w:tc>
          <w:tcPr>
            <w:tcW w:w="1818" w:type="dxa"/>
            <w:vAlign w:val="center"/>
          </w:tcPr>
          <w:p w14:paraId="0B2FFB86"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 xml:space="preserve">Identificación de la información catastral y folio de matrícula inmobiliaria interrelacionada del predio. </w:t>
            </w:r>
          </w:p>
        </w:tc>
      </w:tr>
      <w:tr w:rsidR="00326D73" w:rsidRPr="00D53696" w14:paraId="1B95B573" w14:textId="77777777" w:rsidTr="00A7610D">
        <w:trPr>
          <w:jc w:val="center"/>
        </w:trPr>
        <w:tc>
          <w:tcPr>
            <w:tcW w:w="1859" w:type="dxa"/>
            <w:vAlign w:val="center"/>
          </w:tcPr>
          <w:p w14:paraId="50838A39"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Visita</w:t>
            </w:r>
          </w:p>
        </w:tc>
        <w:tc>
          <w:tcPr>
            <w:tcW w:w="5151" w:type="dxa"/>
            <w:vAlign w:val="center"/>
          </w:tcPr>
          <w:p w14:paraId="7A6F2245" w14:textId="77777777" w:rsidR="00F4006A" w:rsidRPr="00D53696" w:rsidRDefault="00F4006A" w:rsidP="00F4006A">
            <w:pPr>
              <w:contextualSpacing/>
              <w:jc w:val="both"/>
              <w:rPr>
                <w:rFonts w:ascii="Arial" w:hAnsi="Arial" w:cs="Arial"/>
                <w:sz w:val="16"/>
                <w:szCs w:val="16"/>
              </w:rPr>
            </w:pPr>
            <w:r w:rsidRPr="00D53696">
              <w:rPr>
                <w:rFonts w:ascii="Arial" w:hAnsi="Arial" w:cs="Arial"/>
                <w:sz w:val="16"/>
                <w:szCs w:val="16"/>
              </w:rPr>
              <w:t>Que este despacho designó un funcionario para que realizara el estudio y validación de los documentos aportados, así como la verificación de la información y los linderos, de tal forma que se garantice la identificación plena y precisa del inmueble objeto de aclaración de linderos.</w:t>
            </w:r>
          </w:p>
          <w:p w14:paraId="615A9D66" w14:textId="2A730440" w:rsidR="00CD54CE" w:rsidRPr="00D53696" w:rsidRDefault="00CD54CE" w:rsidP="00F4006A">
            <w:pPr>
              <w:contextualSpacing/>
              <w:jc w:val="both"/>
              <w:rPr>
                <w:rFonts w:ascii="Arial" w:hAnsi="Arial" w:cs="Arial"/>
                <w:sz w:val="16"/>
                <w:szCs w:val="16"/>
              </w:rPr>
            </w:pPr>
            <w:r w:rsidRPr="00D53696">
              <w:rPr>
                <w:rFonts w:ascii="Arial" w:hAnsi="Arial" w:cs="Arial"/>
                <w:sz w:val="16"/>
                <w:szCs w:val="16"/>
              </w:rPr>
              <w:t>…</w:t>
            </w:r>
            <w:r w:rsidR="00F4006A" w:rsidRPr="00D53696">
              <w:rPr>
                <w:rFonts w:ascii="Arial" w:hAnsi="Arial" w:cs="Arial"/>
                <w:sz w:val="16"/>
                <w:szCs w:val="16"/>
              </w:rPr>
              <w:t>se realizó un análisis físico y jurídico del inmueble, evidenciando la pertinencia de adelantar el procedimiento de Actualización de Linderos con Efectos Registrales solicitado.</w:t>
            </w:r>
          </w:p>
        </w:tc>
        <w:tc>
          <w:tcPr>
            <w:tcW w:w="1818" w:type="dxa"/>
            <w:vAlign w:val="center"/>
          </w:tcPr>
          <w:p w14:paraId="6C553316"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 xml:space="preserve">No se manifiesta en el acto administrativo, la fecha específica de la visita de verificación realizada por el gestor catastral </w:t>
            </w:r>
          </w:p>
        </w:tc>
      </w:tr>
      <w:tr w:rsidR="00CA63C8" w:rsidRPr="00D53696" w14:paraId="5BA5D09F" w14:textId="77777777" w:rsidTr="00A7610D">
        <w:trPr>
          <w:jc w:val="center"/>
        </w:trPr>
        <w:tc>
          <w:tcPr>
            <w:tcW w:w="1859" w:type="dxa"/>
            <w:vAlign w:val="center"/>
          </w:tcPr>
          <w:p w14:paraId="595ECA54"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Resultado del análisis y de la visita</w:t>
            </w:r>
          </w:p>
        </w:tc>
        <w:tc>
          <w:tcPr>
            <w:tcW w:w="5151" w:type="dxa"/>
            <w:vAlign w:val="center"/>
          </w:tcPr>
          <w:p w14:paraId="78026189" w14:textId="77777777" w:rsidR="00F4006A" w:rsidRPr="00D53696" w:rsidRDefault="00F4006A" w:rsidP="00750AAC">
            <w:pPr>
              <w:contextualSpacing/>
              <w:jc w:val="both"/>
              <w:rPr>
                <w:rFonts w:ascii="Arial" w:hAnsi="Arial" w:cs="Arial"/>
                <w:sz w:val="16"/>
                <w:szCs w:val="16"/>
              </w:rPr>
            </w:pPr>
            <w:r w:rsidRPr="00D53696">
              <w:rPr>
                <w:rFonts w:ascii="Arial" w:hAnsi="Arial" w:cs="Arial"/>
                <w:sz w:val="16"/>
                <w:szCs w:val="16"/>
              </w:rPr>
              <w:t xml:space="preserve">Que de lo expuesto, se certifica que la redacción técnica de linderos que hace parte del levantamiento planimétrico predial anexado a la solicitud de actualización de linderos, no presenta ninguna variación respecto de los consignados en los títulos de propiedad, los que fueron verificados; y que la variación de la cabida del 42% obedece a errores en la medición o redacción de los títulos, porcentaje que se encuentra fuera de los márgenes de tolerancia establecidos en el artículo 15 de la Resolución Conjunta. </w:t>
            </w:r>
          </w:p>
          <w:p w14:paraId="5C097B6E" w14:textId="0E64CC3E" w:rsidR="00750AAC" w:rsidRPr="00D53696" w:rsidRDefault="00F4006A" w:rsidP="00750AAC">
            <w:pPr>
              <w:contextualSpacing/>
              <w:jc w:val="both"/>
              <w:rPr>
                <w:rFonts w:ascii="Arial" w:hAnsi="Arial" w:cs="Arial"/>
                <w:sz w:val="16"/>
                <w:szCs w:val="16"/>
              </w:rPr>
            </w:pPr>
            <w:r w:rsidRPr="00D53696">
              <w:rPr>
                <w:rFonts w:ascii="Arial" w:hAnsi="Arial" w:cs="Arial"/>
                <w:sz w:val="16"/>
                <w:szCs w:val="16"/>
              </w:rPr>
              <w:t>Que el mencionado informe técnico concluye que es procedente realizar la referida actualización con la descripción técnica de los linderos y la precisión de la cabida resultante.</w:t>
            </w:r>
          </w:p>
        </w:tc>
        <w:tc>
          <w:tcPr>
            <w:tcW w:w="1818" w:type="dxa"/>
            <w:vAlign w:val="center"/>
          </w:tcPr>
          <w:p w14:paraId="72D11F2C" w14:textId="5D4AEC2F" w:rsidR="00E273F1" w:rsidRPr="00D53696" w:rsidRDefault="00E273F1" w:rsidP="00CD54CE">
            <w:pPr>
              <w:contextualSpacing/>
              <w:jc w:val="both"/>
              <w:rPr>
                <w:rFonts w:ascii="Arial" w:hAnsi="Arial" w:cs="Arial"/>
                <w:sz w:val="16"/>
                <w:szCs w:val="16"/>
              </w:rPr>
            </w:pPr>
            <w:r w:rsidRPr="00D53696">
              <w:rPr>
                <w:rFonts w:ascii="Arial" w:hAnsi="Arial" w:cs="Arial"/>
                <w:sz w:val="16"/>
                <w:szCs w:val="16"/>
              </w:rPr>
              <w:t>Se relacionan las consideraciones técnicas</w:t>
            </w:r>
            <w:r w:rsidR="00CD54CE" w:rsidRPr="00D53696">
              <w:rPr>
                <w:rFonts w:ascii="Arial" w:hAnsi="Arial" w:cs="Arial"/>
                <w:sz w:val="16"/>
                <w:szCs w:val="16"/>
              </w:rPr>
              <w:t xml:space="preserve"> para soportar el procedimiento</w:t>
            </w:r>
          </w:p>
        </w:tc>
      </w:tr>
    </w:tbl>
    <w:p w14:paraId="03414480" w14:textId="299ED2DC" w:rsidR="00E273F1" w:rsidRPr="00D53696" w:rsidRDefault="00E273F1" w:rsidP="00E273F1">
      <w:pPr>
        <w:contextualSpacing/>
        <w:jc w:val="both"/>
        <w:rPr>
          <w:rFonts w:ascii="Arial" w:hAnsi="Arial" w:cs="Arial"/>
        </w:rPr>
      </w:pPr>
    </w:p>
    <w:p w14:paraId="79ED82B7" w14:textId="77777777" w:rsidR="00E273F1" w:rsidRPr="00D53696" w:rsidRDefault="00E273F1" w:rsidP="00E273F1">
      <w:pPr>
        <w:contextualSpacing/>
        <w:jc w:val="both"/>
        <w:rPr>
          <w:rFonts w:ascii="Arial" w:hAnsi="Arial" w:cs="Arial"/>
          <w:sz w:val="21"/>
          <w:szCs w:val="21"/>
        </w:rPr>
      </w:pPr>
      <w:r w:rsidRPr="00D53696">
        <w:rPr>
          <w:rFonts w:ascii="Arial" w:hAnsi="Arial" w:cs="Arial"/>
          <w:sz w:val="21"/>
          <w:szCs w:val="21"/>
        </w:rPr>
        <w:t>Con relación al resuelve del acto administrativo:</w:t>
      </w:r>
    </w:p>
    <w:p w14:paraId="27BCAABC" w14:textId="77777777" w:rsidR="00E273F1" w:rsidRPr="00D53696" w:rsidRDefault="00E273F1" w:rsidP="00E273F1">
      <w:pPr>
        <w:contextualSpacing/>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528"/>
        <w:gridCol w:w="1985"/>
      </w:tblGrid>
      <w:tr w:rsidR="00326D73" w:rsidRPr="00D53696" w14:paraId="683A68BE" w14:textId="77777777" w:rsidTr="00A7610D">
        <w:tc>
          <w:tcPr>
            <w:tcW w:w="1980" w:type="dxa"/>
            <w:vAlign w:val="center"/>
          </w:tcPr>
          <w:p w14:paraId="0BEEA945" w14:textId="77777777" w:rsidR="00E273F1" w:rsidRPr="00D53696" w:rsidRDefault="00E273F1" w:rsidP="00A7610D">
            <w:pPr>
              <w:contextualSpacing/>
              <w:jc w:val="both"/>
              <w:rPr>
                <w:rFonts w:ascii="Arial" w:hAnsi="Arial" w:cs="Arial"/>
                <w:sz w:val="16"/>
                <w:szCs w:val="16"/>
              </w:rPr>
            </w:pPr>
            <w:r w:rsidRPr="00D53696">
              <w:rPr>
                <w:rFonts w:ascii="Arial" w:hAnsi="Arial" w:cs="Arial"/>
                <w:b/>
                <w:sz w:val="16"/>
                <w:szCs w:val="16"/>
              </w:rPr>
              <w:t>Elemento</w:t>
            </w:r>
          </w:p>
        </w:tc>
        <w:tc>
          <w:tcPr>
            <w:tcW w:w="5528" w:type="dxa"/>
            <w:vAlign w:val="center"/>
          </w:tcPr>
          <w:p w14:paraId="5DE06DAB" w14:textId="77777777" w:rsidR="00E273F1" w:rsidRPr="00D53696" w:rsidRDefault="00E273F1" w:rsidP="00A7610D">
            <w:pPr>
              <w:contextualSpacing/>
              <w:jc w:val="both"/>
              <w:rPr>
                <w:rFonts w:ascii="Arial" w:hAnsi="Arial" w:cs="Arial"/>
                <w:sz w:val="16"/>
                <w:szCs w:val="16"/>
              </w:rPr>
            </w:pPr>
            <w:r w:rsidRPr="00D53696">
              <w:rPr>
                <w:rFonts w:ascii="Arial" w:hAnsi="Arial" w:cs="Arial"/>
                <w:b/>
                <w:sz w:val="16"/>
                <w:szCs w:val="16"/>
              </w:rPr>
              <w:t>Relación o descripción del elemento</w:t>
            </w:r>
          </w:p>
        </w:tc>
        <w:tc>
          <w:tcPr>
            <w:tcW w:w="1985" w:type="dxa"/>
            <w:vAlign w:val="center"/>
          </w:tcPr>
          <w:p w14:paraId="05DC1C68" w14:textId="77777777" w:rsidR="00E273F1" w:rsidRPr="00D53696" w:rsidRDefault="00E273F1" w:rsidP="00A7610D">
            <w:pPr>
              <w:contextualSpacing/>
              <w:jc w:val="both"/>
              <w:rPr>
                <w:rFonts w:ascii="Arial" w:hAnsi="Arial" w:cs="Arial"/>
                <w:sz w:val="16"/>
                <w:szCs w:val="16"/>
              </w:rPr>
            </w:pPr>
            <w:r w:rsidRPr="00D53696">
              <w:rPr>
                <w:rFonts w:ascii="Arial" w:hAnsi="Arial" w:cs="Arial"/>
                <w:b/>
                <w:sz w:val="16"/>
                <w:szCs w:val="16"/>
              </w:rPr>
              <w:t>Observación</w:t>
            </w:r>
          </w:p>
        </w:tc>
      </w:tr>
      <w:tr w:rsidR="00326D73" w:rsidRPr="00D53696" w14:paraId="638F18F5" w14:textId="77777777" w:rsidTr="00A7610D">
        <w:tc>
          <w:tcPr>
            <w:tcW w:w="1980" w:type="dxa"/>
            <w:vAlign w:val="center"/>
          </w:tcPr>
          <w:p w14:paraId="23D12C3F"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Procedimiento Aplicado</w:t>
            </w:r>
          </w:p>
        </w:tc>
        <w:tc>
          <w:tcPr>
            <w:tcW w:w="5528" w:type="dxa"/>
            <w:vAlign w:val="center"/>
          </w:tcPr>
          <w:p w14:paraId="2A9B43F4" w14:textId="5F63EC22" w:rsidR="00E273F1" w:rsidRPr="00D53696" w:rsidRDefault="00F4006A" w:rsidP="00F77ACF">
            <w:pPr>
              <w:contextualSpacing/>
              <w:jc w:val="both"/>
              <w:rPr>
                <w:rFonts w:ascii="Arial" w:hAnsi="Arial" w:cs="Arial"/>
                <w:sz w:val="16"/>
                <w:szCs w:val="16"/>
              </w:rPr>
            </w:pPr>
            <w:r w:rsidRPr="00D53696">
              <w:rPr>
                <w:rFonts w:ascii="Arial" w:hAnsi="Arial" w:cs="Arial"/>
                <w:bCs/>
                <w:sz w:val="16"/>
                <w:szCs w:val="16"/>
              </w:rPr>
              <w:t>ARTÍCULO PRIMERO: ACTUALIZACIÓN DE LINDEROS. En cumplimiento a lo dispuesto en los artículos 6.1., 16, 17 y 30 de la Resolución Conjunta IGAC No. 1101 SNR No. 1134 de 2020, se ordena la actualización de linderos y área correspondientes al predio Urbano ubicado en la Carrera 2 27 163 del Distrito de Santa Marta del Departamento de Magdalena, contenidos en el folio de matrícula inmobiliaria No. 080-95555.</w:t>
            </w:r>
          </w:p>
        </w:tc>
        <w:tc>
          <w:tcPr>
            <w:tcW w:w="1985" w:type="dxa"/>
            <w:vAlign w:val="center"/>
          </w:tcPr>
          <w:p w14:paraId="218AC408"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Se identifica coherencia entre la parte considerativa y el resuelve.</w:t>
            </w:r>
          </w:p>
        </w:tc>
      </w:tr>
      <w:tr w:rsidR="00326D73" w:rsidRPr="00D53696" w14:paraId="113C6283" w14:textId="77777777" w:rsidTr="00A7610D">
        <w:tc>
          <w:tcPr>
            <w:tcW w:w="1980" w:type="dxa"/>
            <w:vAlign w:val="center"/>
          </w:tcPr>
          <w:p w14:paraId="03BD55BC"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Descripción de linderos</w:t>
            </w:r>
          </w:p>
        </w:tc>
        <w:tc>
          <w:tcPr>
            <w:tcW w:w="5528" w:type="dxa"/>
            <w:vAlign w:val="center"/>
          </w:tcPr>
          <w:p w14:paraId="450F319C" w14:textId="77777777" w:rsidR="00E6363F" w:rsidRPr="00D53696" w:rsidRDefault="00E6363F" w:rsidP="00A7610D">
            <w:pPr>
              <w:contextualSpacing/>
              <w:jc w:val="both"/>
              <w:rPr>
                <w:rFonts w:ascii="Arial" w:hAnsi="Arial" w:cs="Arial"/>
                <w:b/>
                <w:bCs/>
                <w:sz w:val="16"/>
                <w:szCs w:val="16"/>
              </w:rPr>
            </w:pPr>
            <w:r w:rsidRPr="00D53696">
              <w:rPr>
                <w:rFonts w:ascii="Arial" w:hAnsi="Arial" w:cs="Arial"/>
                <w:b/>
                <w:bCs/>
                <w:sz w:val="16"/>
                <w:szCs w:val="16"/>
              </w:rPr>
              <w:t xml:space="preserve">POR EL NORTE: </w:t>
            </w:r>
          </w:p>
          <w:p w14:paraId="568A2390" w14:textId="5C6CC545" w:rsidR="009178C1" w:rsidRPr="00D53696" w:rsidRDefault="00E6363F" w:rsidP="00A7610D">
            <w:pPr>
              <w:contextualSpacing/>
              <w:jc w:val="both"/>
              <w:rPr>
                <w:rFonts w:ascii="Arial" w:hAnsi="Arial" w:cs="Arial"/>
                <w:bCs/>
                <w:sz w:val="16"/>
                <w:szCs w:val="16"/>
              </w:rPr>
            </w:pPr>
            <w:r w:rsidRPr="00D53696">
              <w:rPr>
                <w:rFonts w:ascii="Arial" w:hAnsi="Arial" w:cs="Arial"/>
                <w:b/>
                <w:bCs/>
                <w:sz w:val="16"/>
                <w:szCs w:val="16"/>
              </w:rPr>
              <w:t xml:space="preserve">Lindero 1: </w:t>
            </w:r>
            <w:r w:rsidR="00F4006A" w:rsidRPr="00D53696">
              <w:rPr>
                <w:rFonts w:ascii="Arial" w:hAnsi="Arial" w:cs="Arial"/>
                <w:bCs/>
                <w:sz w:val="16"/>
                <w:szCs w:val="16"/>
              </w:rPr>
              <w:t>Inicia en el punto 1 con coordenadas N = 2794374.18m, E = 4865507.50m en línea recta en sentido sureste en distancia de 50.50m hasta el punto 2 con coordenadas N = 2794348.92m, E = 4865551.26m, colindando el predio con NPN 470010108000000110013000000000 y FMI 080-94927</w:t>
            </w:r>
            <w:r w:rsidRPr="00D53696">
              <w:rPr>
                <w:rFonts w:ascii="Arial" w:hAnsi="Arial" w:cs="Arial"/>
                <w:bCs/>
                <w:sz w:val="16"/>
                <w:szCs w:val="16"/>
              </w:rPr>
              <w:t>.</w:t>
            </w:r>
          </w:p>
          <w:p w14:paraId="53D8DAC8" w14:textId="699667BA" w:rsidR="00F4006A" w:rsidRPr="00D53696" w:rsidRDefault="00F4006A" w:rsidP="00A7610D">
            <w:pPr>
              <w:contextualSpacing/>
              <w:jc w:val="both"/>
              <w:rPr>
                <w:rFonts w:ascii="Arial" w:hAnsi="Arial" w:cs="Arial"/>
                <w:b/>
                <w:bCs/>
                <w:sz w:val="16"/>
                <w:szCs w:val="16"/>
              </w:rPr>
            </w:pPr>
            <w:r w:rsidRPr="00D53696">
              <w:rPr>
                <w:rFonts w:ascii="Arial" w:hAnsi="Arial" w:cs="Arial"/>
                <w:b/>
                <w:bCs/>
                <w:sz w:val="16"/>
                <w:szCs w:val="16"/>
              </w:rPr>
              <w:t>POR EL ESTE:</w:t>
            </w:r>
          </w:p>
          <w:p w14:paraId="2CB15BAA" w14:textId="62898929" w:rsidR="00E6363F" w:rsidRPr="00D53696" w:rsidRDefault="00E6363F" w:rsidP="00A7610D">
            <w:pPr>
              <w:contextualSpacing/>
              <w:jc w:val="both"/>
              <w:rPr>
                <w:rFonts w:ascii="Arial" w:hAnsi="Arial" w:cs="Arial"/>
                <w:sz w:val="16"/>
                <w:szCs w:val="16"/>
              </w:rPr>
            </w:pPr>
            <w:r w:rsidRPr="00D53696">
              <w:rPr>
                <w:rFonts w:ascii="Arial" w:hAnsi="Arial" w:cs="Arial"/>
                <w:b/>
                <w:sz w:val="16"/>
                <w:szCs w:val="16"/>
              </w:rPr>
              <w:t>Lindero 2:</w:t>
            </w:r>
            <w:r w:rsidRPr="00D53696">
              <w:rPr>
                <w:rFonts w:ascii="Arial" w:hAnsi="Arial" w:cs="Arial"/>
                <w:sz w:val="16"/>
                <w:szCs w:val="16"/>
              </w:rPr>
              <w:t xml:space="preserve"> </w:t>
            </w:r>
            <w:r w:rsidR="00F4006A" w:rsidRPr="00D53696">
              <w:rPr>
                <w:rFonts w:ascii="Arial" w:hAnsi="Arial" w:cs="Arial"/>
                <w:sz w:val="16"/>
                <w:szCs w:val="16"/>
              </w:rPr>
              <w:t>inicia en el punto 2 con coordenadas N = 2794348.92m, E = 4865551.26m en línea recta en sentido suroeste en distancia de 9.00m hasta el punto 3 con coordenadas N = 2794341.38m, E = 4865546.35m, colindando el predio con NPN 470010108000000110035000000000 y FMI 080-95554.</w:t>
            </w:r>
          </w:p>
        </w:tc>
        <w:tc>
          <w:tcPr>
            <w:tcW w:w="1985" w:type="dxa"/>
            <w:vAlign w:val="center"/>
          </w:tcPr>
          <w:p w14:paraId="2B164AB2" w14:textId="241B32B4" w:rsidR="00E273F1" w:rsidRPr="00D53696" w:rsidRDefault="00A7610D" w:rsidP="00A7610D">
            <w:pPr>
              <w:contextualSpacing/>
              <w:jc w:val="both"/>
              <w:rPr>
                <w:rFonts w:ascii="Arial" w:hAnsi="Arial" w:cs="Arial"/>
                <w:sz w:val="16"/>
                <w:szCs w:val="16"/>
              </w:rPr>
            </w:pPr>
            <w:r w:rsidRPr="00D53696">
              <w:rPr>
                <w:rFonts w:ascii="Arial" w:hAnsi="Arial" w:cs="Arial"/>
                <w:sz w:val="16"/>
                <w:szCs w:val="16"/>
              </w:rPr>
              <w:t>C</w:t>
            </w:r>
            <w:r w:rsidR="00E273F1" w:rsidRPr="00D53696">
              <w:rPr>
                <w:rFonts w:ascii="Arial" w:hAnsi="Arial" w:cs="Arial"/>
                <w:sz w:val="16"/>
                <w:szCs w:val="16"/>
              </w:rPr>
              <w:t xml:space="preserve">ontiene los elementos de la estructura del anexo de la </w:t>
            </w:r>
            <w:r w:rsidR="00E6363F" w:rsidRPr="00D53696">
              <w:rPr>
                <w:rFonts w:ascii="Arial" w:hAnsi="Arial" w:cs="Arial"/>
                <w:sz w:val="16"/>
                <w:szCs w:val="16"/>
              </w:rPr>
              <w:t>Resolución Conjunta SNR No. 1732 / IGAC No. 221 de 2018</w:t>
            </w:r>
          </w:p>
        </w:tc>
      </w:tr>
      <w:tr w:rsidR="00326D73" w:rsidRPr="00D53696" w14:paraId="570E397E" w14:textId="77777777" w:rsidTr="00A7610D">
        <w:tc>
          <w:tcPr>
            <w:tcW w:w="1980" w:type="dxa"/>
            <w:vAlign w:val="center"/>
          </w:tcPr>
          <w:p w14:paraId="549BF8E1"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Área</w:t>
            </w:r>
          </w:p>
        </w:tc>
        <w:tc>
          <w:tcPr>
            <w:tcW w:w="5528" w:type="dxa"/>
            <w:vAlign w:val="center"/>
          </w:tcPr>
          <w:p w14:paraId="7EA7BFE7" w14:textId="3A2F1703" w:rsidR="00E273F1" w:rsidRPr="00D53696" w:rsidRDefault="00F4006A" w:rsidP="00A7610D">
            <w:pPr>
              <w:contextualSpacing/>
              <w:jc w:val="both"/>
              <w:rPr>
                <w:rFonts w:ascii="Arial" w:hAnsi="Arial" w:cs="Arial"/>
                <w:sz w:val="21"/>
                <w:szCs w:val="21"/>
              </w:rPr>
            </w:pPr>
            <w:r w:rsidRPr="00D53696">
              <w:rPr>
                <w:rFonts w:ascii="Arial" w:hAnsi="Arial" w:cs="Arial"/>
                <w:sz w:val="16"/>
                <w:szCs w:val="16"/>
              </w:rPr>
              <w:t>ARTÍCULO SEGUNDO: CERTEZA DEL ÁREA. Actualizar el área de terreno del predio identificado en el artículo anterior, a CUATROCIENTOS CINCUENTA Y CINCO PUNTO NOVENTA Y CUATRO METROS CUADRADOS (455.94 m²).</w:t>
            </w:r>
          </w:p>
        </w:tc>
        <w:tc>
          <w:tcPr>
            <w:tcW w:w="1985" w:type="dxa"/>
            <w:vAlign w:val="center"/>
          </w:tcPr>
          <w:p w14:paraId="0479FDE7" w14:textId="19829719"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Se relaciona el dato de área</w:t>
            </w:r>
            <w:r w:rsidR="00A7610D" w:rsidRPr="00D53696">
              <w:rPr>
                <w:rFonts w:ascii="Arial" w:hAnsi="Arial" w:cs="Arial"/>
                <w:sz w:val="16"/>
                <w:szCs w:val="16"/>
              </w:rPr>
              <w:t xml:space="preserve"> conforme al procedimiento realizado</w:t>
            </w:r>
          </w:p>
        </w:tc>
      </w:tr>
      <w:tr w:rsidR="00E273F1" w:rsidRPr="00D53696" w14:paraId="140685BB" w14:textId="77777777" w:rsidTr="00A7610D">
        <w:tc>
          <w:tcPr>
            <w:tcW w:w="1980" w:type="dxa"/>
            <w:vAlign w:val="center"/>
          </w:tcPr>
          <w:p w14:paraId="57C087EA"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Orden SNR</w:t>
            </w:r>
          </w:p>
        </w:tc>
        <w:tc>
          <w:tcPr>
            <w:tcW w:w="5528" w:type="dxa"/>
            <w:vAlign w:val="center"/>
          </w:tcPr>
          <w:p w14:paraId="102B007D" w14:textId="0343D287" w:rsidR="00E273F1" w:rsidRPr="00D53696" w:rsidRDefault="00E6363F" w:rsidP="00A7610D">
            <w:pPr>
              <w:contextualSpacing/>
              <w:jc w:val="both"/>
              <w:rPr>
                <w:rFonts w:ascii="Arial" w:hAnsi="Arial" w:cs="Arial"/>
                <w:sz w:val="16"/>
                <w:szCs w:val="16"/>
              </w:rPr>
            </w:pPr>
            <w:r w:rsidRPr="00D53696">
              <w:rPr>
                <w:rFonts w:ascii="Arial" w:hAnsi="Arial" w:cs="Arial"/>
                <w:sz w:val="16"/>
                <w:szCs w:val="16"/>
              </w:rPr>
              <w:t>ARTÍCULO CUARTO: INSCRIPCIÓN EN REGISTRO. Se ordena a la Oficina de Registro de Instrumentos Públicos de Santa Marta -ORIP-, para que, una vez esta se encuentre en firme la presente Resolución, proceda a la inscripción de conformidad con lo establecido en la Ley 1579 de 2012 y los instructivos que sobre este tema expida la Superintendencia de Notariado y Registro - SNR.</w:t>
            </w:r>
          </w:p>
        </w:tc>
        <w:tc>
          <w:tcPr>
            <w:tcW w:w="1985" w:type="dxa"/>
            <w:vAlign w:val="center"/>
          </w:tcPr>
          <w:p w14:paraId="5CBE8523" w14:textId="77777777" w:rsidR="00E273F1" w:rsidRPr="00D53696" w:rsidRDefault="00E273F1" w:rsidP="00A7610D">
            <w:pPr>
              <w:contextualSpacing/>
              <w:jc w:val="both"/>
              <w:rPr>
                <w:rFonts w:ascii="Arial" w:hAnsi="Arial" w:cs="Arial"/>
                <w:sz w:val="16"/>
                <w:szCs w:val="16"/>
              </w:rPr>
            </w:pPr>
            <w:r w:rsidRPr="00D53696">
              <w:rPr>
                <w:rFonts w:ascii="Arial" w:hAnsi="Arial" w:cs="Arial"/>
                <w:sz w:val="16"/>
                <w:szCs w:val="16"/>
              </w:rPr>
              <w:t>Se ordena la inscripción de conformidad al Art. 24</w:t>
            </w:r>
          </w:p>
        </w:tc>
      </w:tr>
    </w:tbl>
    <w:p w14:paraId="59450DA1" w14:textId="77777777" w:rsidR="00E273F1" w:rsidRPr="00D53696" w:rsidRDefault="00E273F1" w:rsidP="00E273F1">
      <w:pPr>
        <w:contextualSpacing/>
        <w:jc w:val="both"/>
        <w:rPr>
          <w:rFonts w:ascii="Arial" w:hAnsi="Arial" w:cs="Arial"/>
        </w:rPr>
      </w:pPr>
    </w:p>
    <w:p w14:paraId="4928CA41" w14:textId="4774B510" w:rsidR="00E273F1" w:rsidRPr="00D53696" w:rsidRDefault="00E273F1" w:rsidP="00E273F1">
      <w:pPr>
        <w:contextualSpacing/>
        <w:jc w:val="both"/>
        <w:rPr>
          <w:rFonts w:ascii="Arial" w:hAnsi="Arial" w:cs="Arial"/>
          <w:sz w:val="21"/>
          <w:szCs w:val="21"/>
        </w:rPr>
      </w:pPr>
      <w:r w:rsidRPr="00D53696">
        <w:rPr>
          <w:rFonts w:ascii="Arial" w:hAnsi="Arial" w:cs="Arial"/>
          <w:sz w:val="21"/>
          <w:szCs w:val="21"/>
        </w:rPr>
        <w:t xml:space="preserve">De conformidad con los elementos anteriores </w:t>
      </w:r>
      <w:r w:rsidR="00A7610D" w:rsidRPr="00D53696">
        <w:rPr>
          <w:rFonts w:ascii="Arial" w:hAnsi="Arial" w:cs="Arial"/>
          <w:sz w:val="21"/>
          <w:szCs w:val="21"/>
        </w:rPr>
        <w:t xml:space="preserve">de la Resolución N° </w:t>
      </w:r>
      <w:r w:rsidR="00BF19BF" w:rsidRPr="00D53696">
        <w:rPr>
          <w:rFonts w:ascii="Arial" w:hAnsi="Arial" w:cs="Arial"/>
          <w:bCs/>
          <w:sz w:val="21"/>
          <w:szCs w:val="21"/>
          <w:lang w:val="es-ES"/>
        </w:rPr>
        <w:t>01-47-001-001478-2025 del 11 de diciembre de 2025</w:t>
      </w:r>
      <w:r w:rsidRPr="00D53696">
        <w:rPr>
          <w:rFonts w:ascii="Arial" w:hAnsi="Arial" w:cs="Arial"/>
          <w:sz w:val="21"/>
          <w:szCs w:val="21"/>
        </w:rPr>
        <w:t xml:space="preserve">, se puede observar que el acto administrativo guarda coherencia en cuanto a la aplicación normativa de las disposiciones de la Resolución Conjunta SNR No. 11344 IGAC No. 1101 del 21 de diciembre de 2020, relacionadas con la </w:t>
      </w:r>
      <w:r w:rsidR="00BF19BF" w:rsidRPr="00D53696">
        <w:rPr>
          <w:rFonts w:ascii="Arial" w:hAnsi="Arial" w:cs="Arial"/>
          <w:sz w:val="21"/>
          <w:szCs w:val="21"/>
        </w:rPr>
        <w:t>Actualización</w:t>
      </w:r>
      <w:r w:rsidR="00A7610D" w:rsidRPr="00D53696">
        <w:rPr>
          <w:rFonts w:ascii="Arial" w:hAnsi="Arial" w:cs="Arial"/>
          <w:sz w:val="21"/>
          <w:szCs w:val="21"/>
        </w:rPr>
        <w:t xml:space="preserve"> de linderos</w:t>
      </w:r>
      <w:r w:rsidRPr="00D53696">
        <w:rPr>
          <w:rFonts w:ascii="Arial" w:hAnsi="Arial" w:cs="Arial"/>
          <w:sz w:val="21"/>
          <w:szCs w:val="21"/>
        </w:rPr>
        <w:t xml:space="preserve"> con efectos registra</w:t>
      </w:r>
      <w:r w:rsidR="00231C9C" w:rsidRPr="00D53696">
        <w:rPr>
          <w:rFonts w:ascii="Arial" w:hAnsi="Arial" w:cs="Arial"/>
          <w:sz w:val="21"/>
          <w:szCs w:val="21"/>
        </w:rPr>
        <w:t>l</w:t>
      </w:r>
      <w:r w:rsidR="00BF19BF" w:rsidRPr="00D53696">
        <w:rPr>
          <w:rFonts w:ascii="Arial" w:hAnsi="Arial" w:cs="Arial"/>
          <w:sz w:val="21"/>
          <w:szCs w:val="21"/>
        </w:rPr>
        <w:t>es del predio con FMI 080-95555</w:t>
      </w:r>
      <w:r w:rsidRPr="00D53696">
        <w:rPr>
          <w:rFonts w:ascii="Arial" w:hAnsi="Arial" w:cs="Arial"/>
          <w:sz w:val="21"/>
          <w:szCs w:val="21"/>
        </w:rPr>
        <w:t>.</w:t>
      </w:r>
    </w:p>
    <w:p w14:paraId="3CE4079D" w14:textId="77777777" w:rsidR="00E273F1" w:rsidRPr="00D53696" w:rsidRDefault="00E273F1" w:rsidP="00E273F1">
      <w:pPr>
        <w:contextualSpacing/>
        <w:jc w:val="both"/>
        <w:rPr>
          <w:rFonts w:ascii="Arial" w:hAnsi="Arial" w:cs="Arial"/>
          <w:sz w:val="21"/>
          <w:szCs w:val="21"/>
        </w:rPr>
      </w:pPr>
    </w:p>
    <w:p w14:paraId="436537D4" w14:textId="77777777" w:rsidR="00172C01" w:rsidRPr="00D53696" w:rsidRDefault="00172C01" w:rsidP="00E273F1">
      <w:pPr>
        <w:contextualSpacing/>
        <w:jc w:val="both"/>
        <w:rPr>
          <w:rFonts w:ascii="Arial" w:hAnsi="Arial" w:cs="Arial"/>
          <w:sz w:val="21"/>
          <w:szCs w:val="21"/>
        </w:rPr>
      </w:pPr>
    </w:p>
    <w:p w14:paraId="77BCACF4" w14:textId="77777777" w:rsidR="002D0391" w:rsidRPr="00D53696" w:rsidRDefault="002D0391" w:rsidP="00E273F1">
      <w:pPr>
        <w:contextualSpacing/>
        <w:jc w:val="both"/>
        <w:rPr>
          <w:rFonts w:ascii="Arial" w:hAnsi="Arial" w:cs="Arial"/>
          <w:sz w:val="21"/>
          <w:szCs w:val="21"/>
        </w:rPr>
      </w:pPr>
    </w:p>
    <w:p w14:paraId="1C43FA90" w14:textId="77777777" w:rsidR="002D0391" w:rsidRPr="00D53696" w:rsidRDefault="002D0391" w:rsidP="00E273F1">
      <w:pPr>
        <w:contextualSpacing/>
        <w:jc w:val="both"/>
        <w:rPr>
          <w:rFonts w:ascii="Arial" w:hAnsi="Arial" w:cs="Arial"/>
          <w:sz w:val="21"/>
          <w:szCs w:val="21"/>
        </w:rPr>
      </w:pPr>
    </w:p>
    <w:p w14:paraId="76F02BC5" w14:textId="77777777" w:rsidR="002D0391" w:rsidRPr="00D53696" w:rsidRDefault="002D0391" w:rsidP="00E273F1">
      <w:pPr>
        <w:contextualSpacing/>
        <w:jc w:val="both"/>
        <w:rPr>
          <w:rFonts w:ascii="Arial" w:hAnsi="Arial" w:cs="Arial"/>
          <w:sz w:val="21"/>
          <w:szCs w:val="21"/>
        </w:rPr>
      </w:pPr>
    </w:p>
    <w:p w14:paraId="76CC0D03" w14:textId="77777777" w:rsidR="002D0391" w:rsidRPr="00D53696" w:rsidRDefault="002D0391" w:rsidP="00E273F1">
      <w:pPr>
        <w:contextualSpacing/>
        <w:jc w:val="both"/>
        <w:rPr>
          <w:rFonts w:ascii="Arial" w:hAnsi="Arial" w:cs="Arial"/>
          <w:sz w:val="21"/>
          <w:szCs w:val="21"/>
        </w:rPr>
      </w:pPr>
    </w:p>
    <w:p w14:paraId="0D1C3463" w14:textId="77777777" w:rsidR="002D0391" w:rsidRPr="00D53696" w:rsidRDefault="002D0391" w:rsidP="00E273F1">
      <w:pPr>
        <w:contextualSpacing/>
        <w:jc w:val="both"/>
        <w:rPr>
          <w:rFonts w:ascii="Arial" w:hAnsi="Arial" w:cs="Arial"/>
          <w:sz w:val="21"/>
          <w:szCs w:val="21"/>
        </w:rPr>
      </w:pPr>
    </w:p>
    <w:p w14:paraId="4421584E" w14:textId="77777777" w:rsidR="00172C01" w:rsidRPr="00D53696" w:rsidRDefault="00172C01" w:rsidP="00E273F1">
      <w:pPr>
        <w:contextualSpacing/>
        <w:jc w:val="both"/>
        <w:rPr>
          <w:rFonts w:ascii="Arial" w:hAnsi="Arial" w:cs="Arial"/>
          <w:sz w:val="21"/>
          <w:szCs w:val="21"/>
        </w:rPr>
      </w:pPr>
    </w:p>
    <w:p w14:paraId="1304F05F" w14:textId="01F3BC5A" w:rsidR="00E273F1" w:rsidRPr="00D53696" w:rsidRDefault="00E273F1" w:rsidP="00E273F1">
      <w:pPr>
        <w:contextualSpacing/>
        <w:jc w:val="both"/>
        <w:rPr>
          <w:rFonts w:ascii="Arial" w:hAnsi="Arial" w:cs="Arial"/>
          <w:b/>
          <w:bCs/>
          <w:sz w:val="21"/>
          <w:szCs w:val="21"/>
        </w:rPr>
      </w:pPr>
      <w:r w:rsidRPr="00D53696">
        <w:rPr>
          <w:rFonts w:ascii="Arial" w:hAnsi="Arial" w:cs="Arial"/>
          <w:b/>
          <w:sz w:val="21"/>
          <w:szCs w:val="21"/>
        </w:rPr>
        <w:t xml:space="preserve">REVISIÓN DE COLINDANCIAS DEL ACTO ADMINISTRATIVO CON BASE EN TÍTULOS REGISTRADOS EN EL F.M.I. </w:t>
      </w:r>
      <w:r w:rsidR="00BF19BF" w:rsidRPr="00D53696">
        <w:rPr>
          <w:rFonts w:ascii="Arial" w:hAnsi="Arial" w:cs="Arial"/>
          <w:b/>
          <w:bCs/>
          <w:sz w:val="21"/>
          <w:szCs w:val="21"/>
        </w:rPr>
        <w:t>080-95555</w:t>
      </w:r>
    </w:p>
    <w:p w14:paraId="3F863A4A" w14:textId="77777777" w:rsidR="00E273F1" w:rsidRPr="00D53696" w:rsidRDefault="00E273F1" w:rsidP="00E273F1">
      <w:pPr>
        <w:contextualSpacing/>
        <w:jc w:val="both"/>
        <w:rPr>
          <w:rFonts w:ascii="Arial" w:hAnsi="Arial" w:cs="Arial"/>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67"/>
        <w:gridCol w:w="1802"/>
        <w:gridCol w:w="1559"/>
        <w:gridCol w:w="2552"/>
      </w:tblGrid>
      <w:tr w:rsidR="00326D73" w:rsidRPr="00D53696" w14:paraId="35B66D94" w14:textId="77777777" w:rsidTr="000475B5">
        <w:trPr>
          <w:tblHeader/>
          <w:jc w:val="center"/>
        </w:trPr>
        <w:tc>
          <w:tcPr>
            <w:tcW w:w="1271" w:type="dxa"/>
            <w:shd w:val="clear" w:color="auto" w:fill="D9D9D9"/>
            <w:vAlign w:val="center"/>
          </w:tcPr>
          <w:p w14:paraId="1B76F131" w14:textId="77777777" w:rsidR="00E273F1" w:rsidRPr="00D53696" w:rsidRDefault="00E273F1" w:rsidP="00A7610D">
            <w:pPr>
              <w:contextualSpacing/>
              <w:jc w:val="center"/>
              <w:rPr>
                <w:rFonts w:ascii="Arial" w:hAnsi="Arial" w:cs="Arial"/>
                <w:b/>
                <w:sz w:val="16"/>
                <w:szCs w:val="16"/>
              </w:rPr>
            </w:pPr>
            <w:r w:rsidRPr="00D53696">
              <w:rPr>
                <w:rFonts w:ascii="Arial" w:hAnsi="Arial" w:cs="Arial"/>
                <w:b/>
                <w:sz w:val="16"/>
                <w:szCs w:val="16"/>
              </w:rPr>
              <w:t>COLINDANCIA</w:t>
            </w:r>
          </w:p>
        </w:tc>
        <w:tc>
          <w:tcPr>
            <w:tcW w:w="2167" w:type="dxa"/>
            <w:shd w:val="clear" w:color="auto" w:fill="D9D9D9"/>
            <w:vAlign w:val="center"/>
          </w:tcPr>
          <w:p w14:paraId="3D0FA324" w14:textId="77777777" w:rsidR="00E273F1" w:rsidRPr="00D53696" w:rsidRDefault="00E273F1" w:rsidP="00A7610D">
            <w:pPr>
              <w:ind w:left="708" w:hanging="708"/>
              <w:contextualSpacing/>
              <w:jc w:val="center"/>
              <w:rPr>
                <w:rFonts w:ascii="Arial" w:hAnsi="Arial" w:cs="Arial"/>
                <w:b/>
                <w:sz w:val="16"/>
                <w:szCs w:val="16"/>
              </w:rPr>
            </w:pPr>
            <w:r w:rsidRPr="00D53696">
              <w:rPr>
                <w:rFonts w:ascii="Arial" w:hAnsi="Arial" w:cs="Arial"/>
                <w:b/>
                <w:sz w:val="16"/>
                <w:szCs w:val="16"/>
              </w:rPr>
              <w:t>NÚMERO PREDIAL</w:t>
            </w:r>
          </w:p>
        </w:tc>
        <w:tc>
          <w:tcPr>
            <w:tcW w:w="1802" w:type="dxa"/>
            <w:shd w:val="clear" w:color="auto" w:fill="D9D9D9"/>
            <w:vAlign w:val="center"/>
          </w:tcPr>
          <w:p w14:paraId="1BF27AB7" w14:textId="77777777" w:rsidR="00E273F1" w:rsidRPr="00D53696" w:rsidRDefault="00E273F1" w:rsidP="00A7610D">
            <w:pPr>
              <w:contextualSpacing/>
              <w:jc w:val="center"/>
              <w:rPr>
                <w:rFonts w:ascii="Arial" w:hAnsi="Arial" w:cs="Arial"/>
                <w:b/>
                <w:sz w:val="16"/>
                <w:szCs w:val="16"/>
              </w:rPr>
            </w:pPr>
            <w:r w:rsidRPr="00D53696">
              <w:rPr>
                <w:rFonts w:ascii="Arial" w:hAnsi="Arial" w:cs="Arial"/>
                <w:b/>
                <w:sz w:val="16"/>
                <w:szCs w:val="16"/>
              </w:rPr>
              <w:t>NOMBRE DE COLINDANTE</w:t>
            </w:r>
          </w:p>
          <w:p w14:paraId="405A81C4" w14:textId="77777777" w:rsidR="00E273F1" w:rsidRPr="00D53696" w:rsidRDefault="00E273F1" w:rsidP="00A7610D">
            <w:pPr>
              <w:contextualSpacing/>
              <w:jc w:val="center"/>
              <w:rPr>
                <w:rFonts w:ascii="Arial" w:hAnsi="Arial" w:cs="Arial"/>
                <w:b/>
                <w:sz w:val="16"/>
                <w:szCs w:val="16"/>
              </w:rPr>
            </w:pPr>
            <w:r w:rsidRPr="00D53696">
              <w:rPr>
                <w:rFonts w:ascii="Arial" w:hAnsi="Arial" w:cs="Arial"/>
                <w:b/>
                <w:sz w:val="16"/>
                <w:szCs w:val="16"/>
              </w:rPr>
              <w:t>(Consulta base de datos gestor catastral)</w:t>
            </w:r>
          </w:p>
        </w:tc>
        <w:tc>
          <w:tcPr>
            <w:tcW w:w="1559" w:type="dxa"/>
            <w:shd w:val="clear" w:color="auto" w:fill="D9D9D9"/>
            <w:vAlign w:val="center"/>
          </w:tcPr>
          <w:p w14:paraId="55CE2E2B" w14:textId="73BD769D" w:rsidR="00E273F1" w:rsidRPr="00D53696" w:rsidRDefault="00201DA8" w:rsidP="00201DA8">
            <w:pPr>
              <w:contextualSpacing/>
              <w:jc w:val="center"/>
              <w:rPr>
                <w:rFonts w:ascii="Arial" w:hAnsi="Arial" w:cs="Arial"/>
                <w:b/>
                <w:sz w:val="16"/>
                <w:szCs w:val="16"/>
              </w:rPr>
            </w:pPr>
            <w:r w:rsidRPr="00D53696">
              <w:rPr>
                <w:rFonts w:ascii="Arial" w:hAnsi="Arial" w:cs="Arial"/>
                <w:b/>
                <w:sz w:val="16"/>
                <w:szCs w:val="16"/>
              </w:rPr>
              <w:t xml:space="preserve">F.M.I. </w:t>
            </w:r>
          </w:p>
        </w:tc>
        <w:tc>
          <w:tcPr>
            <w:tcW w:w="2552" w:type="dxa"/>
            <w:shd w:val="clear" w:color="auto" w:fill="D9D9D9"/>
            <w:vAlign w:val="center"/>
          </w:tcPr>
          <w:p w14:paraId="61CDF82B" w14:textId="77777777" w:rsidR="00E273F1" w:rsidRPr="00D53696" w:rsidRDefault="00E273F1" w:rsidP="00A7610D">
            <w:pPr>
              <w:contextualSpacing/>
              <w:jc w:val="center"/>
              <w:rPr>
                <w:rFonts w:ascii="Arial" w:hAnsi="Arial" w:cs="Arial"/>
                <w:b/>
                <w:sz w:val="16"/>
                <w:szCs w:val="16"/>
              </w:rPr>
            </w:pPr>
            <w:r w:rsidRPr="00D53696">
              <w:rPr>
                <w:rFonts w:ascii="Arial" w:hAnsi="Arial" w:cs="Arial"/>
                <w:b/>
                <w:sz w:val="16"/>
                <w:szCs w:val="16"/>
              </w:rPr>
              <w:t>PROPIETARIO BASES REGISTRALES</w:t>
            </w:r>
          </w:p>
        </w:tc>
      </w:tr>
      <w:tr w:rsidR="00326D73" w:rsidRPr="00D53696" w14:paraId="6A38AB26" w14:textId="77777777" w:rsidTr="00F23FAD">
        <w:trPr>
          <w:jc w:val="center"/>
        </w:trPr>
        <w:tc>
          <w:tcPr>
            <w:tcW w:w="1271" w:type="dxa"/>
            <w:shd w:val="clear" w:color="auto" w:fill="F2F2F2" w:themeFill="background1" w:themeFillShade="F2"/>
            <w:vAlign w:val="center"/>
          </w:tcPr>
          <w:p w14:paraId="32968615" w14:textId="69931BB3" w:rsidR="0000095C" w:rsidRPr="00D53696" w:rsidRDefault="0000095C" w:rsidP="0000095C">
            <w:pPr>
              <w:contextualSpacing/>
              <w:jc w:val="both"/>
              <w:rPr>
                <w:rFonts w:ascii="Arial" w:hAnsi="Arial" w:cs="Arial"/>
                <w:sz w:val="16"/>
                <w:szCs w:val="16"/>
              </w:rPr>
            </w:pPr>
            <w:r w:rsidRPr="00D53696">
              <w:rPr>
                <w:rFonts w:ascii="Arial" w:hAnsi="Arial" w:cs="Arial"/>
                <w:sz w:val="16"/>
                <w:szCs w:val="16"/>
              </w:rPr>
              <w:t>NORTE</w:t>
            </w:r>
          </w:p>
        </w:tc>
        <w:tc>
          <w:tcPr>
            <w:tcW w:w="2167" w:type="dxa"/>
            <w:shd w:val="clear" w:color="auto" w:fill="F2F2F2" w:themeFill="background1" w:themeFillShade="F2"/>
            <w:vAlign w:val="center"/>
          </w:tcPr>
          <w:p w14:paraId="1FF1A848" w14:textId="12066EDD" w:rsidR="0000095C" w:rsidRPr="00D53696" w:rsidRDefault="00BF19BF" w:rsidP="0000095C">
            <w:pPr>
              <w:contextualSpacing/>
              <w:jc w:val="both"/>
              <w:rPr>
                <w:rFonts w:ascii="Arial" w:hAnsi="Arial" w:cs="Arial"/>
                <w:sz w:val="16"/>
                <w:szCs w:val="16"/>
              </w:rPr>
            </w:pPr>
            <w:r w:rsidRPr="00D53696">
              <w:rPr>
                <w:rFonts w:ascii="Arial" w:hAnsi="Arial" w:cs="Arial"/>
                <w:sz w:val="16"/>
                <w:szCs w:val="16"/>
              </w:rPr>
              <w:t>470010108000000110013000000000</w:t>
            </w:r>
          </w:p>
        </w:tc>
        <w:tc>
          <w:tcPr>
            <w:tcW w:w="1802" w:type="dxa"/>
            <w:shd w:val="clear" w:color="auto" w:fill="F2F2F2" w:themeFill="background1" w:themeFillShade="F2"/>
            <w:vAlign w:val="center"/>
          </w:tcPr>
          <w:p w14:paraId="4661F99E" w14:textId="6926CEE5" w:rsidR="0000095C" w:rsidRPr="00D53696" w:rsidRDefault="00BF19BF" w:rsidP="00A412A1">
            <w:pPr>
              <w:contextualSpacing/>
              <w:rPr>
                <w:rFonts w:ascii="Arial" w:hAnsi="Arial" w:cs="Arial"/>
                <w:sz w:val="16"/>
                <w:szCs w:val="16"/>
              </w:rPr>
            </w:pPr>
            <w:r w:rsidRPr="00D53696">
              <w:rPr>
                <w:rFonts w:ascii="Arial" w:hAnsi="Arial" w:cs="Arial"/>
                <w:sz w:val="16"/>
                <w:szCs w:val="16"/>
              </w:rPr>
              <w:t>SIN INFORMACIÓN</w:t>
            </w:r>
          </w:p>
        </w:tc>
        <w:tc>
          <w:tcPr>
            <w:tcW w:w="1559" w:type="dxa"/>
            <w:shd w:val="clear" w:color="auto" w:fill="F2F2F2" w:themeFill="background1" w:themeFillShade="F2"/>
            <w:vAlign w:val="center"/>
          </w:tcPr>
          <w:p w14:paraId="18FF0811" w14:textId="4EA23CE0" w:rsidR="00A412A1" w:rsidRPr="00D53696" w:rsidRDefault="0000095C" w:rsidP="00BF19BF">
            <w:pPr>
              <w:contextualSpacing/>
              <w:jc w:val="center"/>
              <w:rPr>
                <w:rFonts w:ascii="Arial" w:hAnsi="Arial" w:cs="Arial"/>
                <w:sz w:val="16"/>
                <w:szCs w:val="16"/>
              </w:rPr>
            </w:pPr>
            <w:r w:rsidRPr="00D53696">
              <w:rPr>
                <w:rFonts w:ascii="Arial" w:hAnsi="Arial" w:cs="Arial"/>
                <w:sz w:val="16"/>
                <w:szCs w:val="16"/>
              </w:rPr>
              <w:t xml:space="preserve">080 </w:t>
            </w:r>
            <w:r w:rsidR="000475B5" w:rsidRPr="00D53696">
              <w:rPr>
                <w:rFonts w:ascii="Arial" w:hAnsi="Arial" w:cs="Arial"/>
                <w:sz w:val="16"/>
                <w:szCs w:val="16"/>
              </w:rPr>
              <w:t>–</w:t>
            </w:r>
            <w:r w:rsidRPr="00D53696">
              <w:rPr>
                <w:rFonts w:ascii="Arial" w:hAnsi="Arial" w:cs="Arial"/>
                <w:sz w:val="16"/>
                <w:szCs w:val="16"/>
              </w:rPr>
              <w:t xml:space="preserve"> </w:t>
            </w:r>
            <w:r w:rsidR="00BF19BF" w:rsidRPr="00D53696">
              <w:rPr>
                <w:rFonts w:ascii="Arial" w:hAnsi="Arial" w:cs="Arial"/>
                <w:sz w:val="16"/>
                <w:szCs w:val="16"/>
              </w:rPr>
              <w:t>94927</w:t>
            </w:r>
          </w:p>
        </w:tc>
        <w:tc>
          <w:tcPr>
            <w:tcW w:w="2552" w:type="dxa"/>
            <w:shd w:val="clear" w:color="auto" w:fill="F2F2F2" w:themeFill="background1" w:themeFillShade="F2"/>
            <w:vAlign w:val="center"/>
          </w:tcPr>
          <w:p w14:paraId="4068F967" w14:textId="2658475A" w:rsidR="004E6E9E" w:rsidRPr="00D53696" w:rsidRDefault="004E6E9E" w:rsidP="004E6E9E">
            <w:pPr>
              <w:pStyle w:val="Prrafodelista"/>
              <w:numPr>
                <w:ilvl w:val="0"/>
                <w:numId w:val="29"/>
              </w:numPr>
              <w:spacing w:after="0" w:line="240" w:lineRule="auto"/>
              <w:rPr>
                <w:rFonts w:ascii="Arial" w:hAnsi="Arial" w:cs="Arial"/>
                <w:sz w:val="16"/>
                <w:szCs w:val="16"/>
              </w:rPr>
            </w:pPr>
            <w:r w:rsidRPr="00D53696">
              <w:rPr>
                <w:rFonts w:ascii="Arial" w:hAnsi="Arial" w:cs="Arial"/>
                <w:sz w:val="16"/>
                <w:szCs w:val="16"/>
              </w:rPr>
              <w:t>DISTRITO TURISTICO,</w:t>
            </w:r>
            <w:r w:rsidR="00E82A8B">
              <w:rPr>
                <w:rFonts w:ascii="Arial" w:hAnsi="Arial" w:cs="Arial"/>
                <w:sz w:val="16"/>
                <w:szCs w:val="16"/>
              </w:rPr>
              <w:t xml:space="preserve"> </w:t>
            </w:r>
            <w:r w:rsidRPr="00D53696">
              <w:rPr>
                <w:rFonts w:ascii="Arial" w:hAnsi="Arial" w:cs="Arial"/>
                <w:sz w:val="16"/>
                <w:szCs w:val="16"/>
              </w:rPr>
              <w:t xml:space="preserve">CULTURAL E HISTORICO DE SANTA MARTA </w:t>
            </w:r>
          </w:p>
          <w:p w14:paraId="07488A79" w14:textId="77777777" w:rsidR="004E6E9E" w:rsidRPr="00D53696" w:rsidRDefault="004E6E9E" w:rsidP="004E6E9E">
            <w:pPr>
              <w:pStyle w:val="Prrafodelista"/>
              <w:numPr>
                <w:ilvl w:val="0"/>
                <w:numId w:val="29"/>
              </w:numPr>
              <w:spacing w:after="0" w:line="240" w:lineRule="auto"/>
              <w:rPr>
                <w:rFonts w:ascii="Arial" w:hAnsi="Arial" w:cs="Arial"/>
                <w:sz w:val="16"/>
                <w:szCs w:val="16"/>
              </w:rPr>
            </w:pPr>
            <w:r w:rsidRPr="00D53696">
              <w:rPr>
                <w:rFonts w:ascii="Arial" w:hAnsi="Arial" w:cs="Arial"/>
                <w:sz w:val="16"/>
                <w:szCs w:val="16"/>
              </w:rPr>
              <w:t xml:space="preserve">DURAN FERNANDEZ MANUEL </w:t>
            </w:r>
          </w:p>
          <w:p w14:paraId="0B6CDBCB" w14:textId="34A52E6F" w:rsidR="00A412A1" w:rsidRPr="00D53696" w:rsidRDefault="00114CE5" w:rsidP="00114CE5">
            <w:pPr>
              <w:pStyle w:val="Prrafodelista"/>
              <w:numPr>
                <w:ilvl w:val="0"/>
                <w:numId w:val="29"/>
              </w:numPr>
              <w:spacing w:after="0" w:line="240" w:lineRule="auto"/>
              <w:rPr>
                <w:rFonts w:ascii="Arial" w:hAnsi="Arial" w:cs="Arial"/>
                <w:sz w:val="16"/>
                <w:szCs w:val="16"/>
              </w:rPr>
            </w:pPr>
            <w:r w:rsidRPr="00D53696">
              <w:rPr>
                <w:rFonts w:ascii="Arial" w:hAnsi="Arial" w:cs="Arial"/>
                <w:sz w:val="16"/>
                <w:szCs w:val="16"/>
              </w:rPr>
              <w:t>BALLESTA RUAS CLARA ISABEL</w:t>
            </w:r>
          </w:p>
        </w:tc>
      </w:tr>
      <w:tr w:rsidR="00326D73" w:rsidRPr="00D53696" w14:paraId="232906CD" w14:textId="77777777" w:rsidTr="000475B5">
        <w:trPr>
          <w:jc w:val="center"/>
        </w:trPr>
        <w:tc>
          <w:tcPr>
            <w:tcW w:w="1271" w:type="dxa"/>
            <w:vAlign w:val="center"/>
          </w:tcPr>
          <w:p w14:paraId="1B0AB7AF" w14:textId="3E95DD70" w:rsidR="0000095C" w:rsidRPr="00D53696" w:rsidRDefault="0000095C" w:rsidP="0000095C">
            <w:pPr>
              <w:contextualSpacing/>
              <w:jc w:val="both"/>
              <w:rPr>
                <w:rFonts w:ascii="Arial" w:hAnsi="Arial" w:cs="Arial"/>
                <w:sz w:val="16"/>
                <w:szCs w:val="16"/>
              </w:rPr>
            </w:pPr>
            <w:r w:rsidRPr="00D53696">
              <w:rPr>
                <w:rFonts w:ascii="Arial" w:hAnsi="Arial" w:cs="Arial"/>
                <w:sz w:val="16"/>
                <w:szCs w:val="16"/>
              </w:rPr>
              <w:t>ORIENTE</w:t>
            </w:r>
          </w:p>
        </w:tc>
        <w:tc>
          <w:tcPr>
            <w:tcW w:w="2167" w:type="dxa"/>
            <w:vAlign w:val="center"/>
          </w:tcPr>
          <w:p w14:paraId="6F275266" w14:textId="005D9E3B" w:rsidR="0000095C" w:rsidRPr="00D53696" w:rsidRDefault="00BF19BF" w:rsidP="0000095C">
            <w:pPr>
              <w:contextualSpacing/>
              <w:jc w:val="both"/>
              <w:rPr>
                <w:rFonts w:ascii="Arial" w:hAnsi="Arial" w:cs="Arial"/>
                <w:sz w:val="16"/>
                <w:szCs w:val="16"/>
              </w:rPr>
            </w:pPr>
            <w:r w:rsidRPr="00D53696">
              <w:rPr>
                <w:rFonts w:ascii="Arial" w:hAnsi="Arial" w:cs="Arial"/>
                <w:sz w:val="16"/>
                <w:szCs w:val="16"/>
              </w:rPr>
              <w:t>470010108000000110035000000000</w:t>
            </w:r>
          </w:p>
        </w:tc>
        <w:tc>
          <w:tcPr>
            <w:tcW w:w="1802" w:type="dxa"/>
            <w:vAlign w:val="center"/>
          </w:tcPr>
          <w:p w14:paraId="523A5538" w14:textId="1F9175F5" w:rsidR="0000095C" w:rsidRPr="00D53696" w:rsidRDefault="0000095C" w:rsidP="0000095C">
            <w:pPr>
              <w:contextualSpacing/>
              <w:jc w:val="both"/>
              <w:rPr>
                <w:rFonts w:ascii="Arial" w:hAnsi="Arial" w:cs="Arial"/>
                <w:sz w:val="16"/>
                <w:szCs w:val="16"/>
              </w:rPr>
            </w:pPr>
            <w:r w:rsidRPr="00D53696">
              <w:rPr>
                <w:rFonts w:ascii="Arial" w:hAnsi="Arial" w:cs="Arial"/>
                <w:sz w:val="16"/>
                <w:szCs w:val="16"/>
              </w:rPr>
              <w:t>SIN INFORMACIÓN</w:t>
            </w:r>
          </w:p>
        </w:tc>
        <w:tc>
          <w:tcPr>
            <w:tcW w:w="1559" w:type="dxa"/>
            <w:vAlign w:val="center"/>
          </w:tcPr>
          <w:p w14:paraId="2C48FDE8" w14:textId="77777777" w:rsidR="000475B5" w:rsidRPr="00D53696" w:rsidRDefault="00BF19BF" w:rsidP="00E6363F">
            <w:pPr>
              <w:contextualSpacing/>
              <w:jc w:val="center"/>
              <w:rPr>
                <w:rFonts w:ascii="Arial" w:hAnsi="Arial" w:cs="Arial"/>
                <w:sz w:val="16"/>
                <w:szCs w:val="16"/>
              </w:rPr>
            </w:pPr>
            <w:r w:rsidRPr="00D53696">
              <w:rPr>
                <w:rFonts w:ascii="Arial" w:hAnsi="Arial" w:cs="Arial"/>
                <w:sz w:val="16"/>
                <w:szCs w:val="16"/>
              </w:rPr>
              <w:t>080 – 95554</w:t>
            </w:r>
          </w:p>
          <w:p w14:paraId="0741694D" w14:textId="77777777" w:rsidR="00225A42" w:rsidRPr="00D53696" w:rsidRDefault="00225A42" w:rsidP="00E6363F">
            <w:pPr>
              <w:contextualSpacing/>
              <w:jc w:val="center"/>
              <w:rPr>
                <w:rFonts w:ascii="Arial" w:hAnsi="Arial" w:cs="Arial"/>
                <w:sz w:val="16"/>
                <w:szCs w:val="16"/>
              </w:rPr>
            </w:pPr>
          </w:p>
          <w:p w14:paraId="449F888C" w14:textId="67AA4E01" w:rsidR="00225A42" w:rsidRPr="00D53696" w:rsidRDefault="00225A42" w:rsidP="00225A42">
            <w:pPr>
              <w:contextualSpacing/>
              <w:jc w:val="center"/>
              <w:rPr>
                <w:rFonts w:ascii="Arial" w:hAnsi="Arial" w:cs="Arial"/>
                <w:sz w:val="16"/>
                <w:szCs w:val="16"/>
              </w:rPr>
            </w:pPr>
            <w:r w:rsidRPr="00D53696">
              <w:rPr>
                <w:rFonts w:ascii="Arial" w:hAnsi="Arial" w:cs="Arial"/>
                <w:sz w:val="16"/>
                <w:szCs w:val="16"/>
              </w:rPr>
              <w:t>Matrícula Matriz:</w:t>
            </w:r>
          </w:p>
          <w:p w14:paraId="0886ACDF" w14:textId="37464039" w:rsidR="00225A42" w:rsidRPr="00D53696" w:rsidRDefault="00225A42" w:rsidP="00225A42">
            <w:pPr>
              <w:contextualSpacing/>
              <w:jc w:val="center"/>
              <w:rPr>
                <w:rFonts w:ascii="Arial" w:hAnsi="Arial" w:cs="Arial"/>
                <w:sz w:val="16"/>
                <w:szCs w:val="16"/>
              </w:rPr>
            </w:pPr>
            <w:r w:rsidRPr="00D53696">
              <w:rPr>
                <w:rFonts w:ascii="Arial" w:hAnsi="Arial" w:cs="Arial"/>
                <w:sz w:val="16"/>
                <w:szCs w:val="16"/>
                <w:highlight w:val="yellow"/>
              </w:rPr>
              <w:t>080-93482</w:t>
            </w:r>
          </w:p>
        </w:tc>
        <w:tc>
          <w:tcPr>
            <w:tcW w:w="2552" w:type="dxa"/>
            <w:vAlign w:val="center"/>
          </w:tcPr>
          <w:p w14:paraId="2AFF48A3" w14:textId="77777777" w:rsidR="00114CE5" w:rsidRPr="00D53696" w:rsidRDefault="00114CE5" w:rsidP="00114CE5">
            <w:pPr>
              <w:pStyle w:val="Prrafodelista"/>
              <w:numPr>
                <w:ilvl w:val="0"/>
                <w:numId w:val="23"/>
              </w:numPr>
              <w:spacing w:after="0" w:line="240" w:lineRule="auto"/>
              <w:rPr>
                <w:rFonts w:ascii="Arial" w:hAnsi="Arial" w:cs="Arial"/>
                <w:sz w:val="16"/>
                <w:szCs w:val="16"/>
              </w:rPr>
            </w:pPr>
            <w:r w:rsidRPr="00D53696">
              <w:rPr>
                <w:rFonts w:ascii="Arial" w:hAnsi="Arial" w:cs="Arial"/>
                <w:sz w:val="16"/>
                <w:szCs w:val="16"/>
              </w:rPr>
              <w:t>SALAS DACONTE DAMAR ANTONIO</w:t>
            </w:r>
          </w:p>
          <w:p w14:paraId="6BE74AAF" w14:textId="41FD44E6" w:rsidR="0000095C" w:rsidRPr="00D53696" w:rsidRDefault="00225A42" w:rsidP="00225A42">
            <w:pPr>
              <w:pStyle w:val="Prrafodelista"/>
              <w:numPr>
                <w:ilvl w:val="0"/>
                <w:numId w:val="23"/>
              </w:numPr>
              <w:spacing w:after="0" w:line="240" w:lineRule="auto"/>
              <w:rPr>
                <w:rFonts w:ascii="Arial" w:hAnsi="Arial" w:cs="Arial"/>
                <w:sz w:val="16"/>
                <w:szCs w:val="16"/>
              </w:rPr>
            </w:pPr>
            <w:r w:rsidRPr="00D53696">
              <w:rPr>
                <w:rFonts w:ascii="Arial" w:hAnsi="Arial" w:cs="Arial"/>
                <w:sz w:val="16"/>
                <w:szCs w:val="16"/>
              </w:rPr>
              <w:t>INDUSTRIAS I.G.V SAS</w:t>
            </w:r>
          </w:p>
        </w:tc>
      </w:tr>
      <w:tr w:rsidR="00326D73" w:rsidRPr="00D53696" w14:paraId="274BDC21" w14:textId="77777777" w:rsidTr="000475B5">
        <w:trPr>
          <w:jc w:val="center"/>
        </w:trPr>
        <w:tc>
          <w:tcPr>
            <w:tcW w:w="1271" w:type="dxa"/>
            <w:vAlign w:val="center"/>
          </w:tcPr>
          <w:p w14:paraId="67011722" w14:textId="10ACE4C0" w:rsidR="0000095C" w:rsidRPr="00D53696" w:rsidRDefault="00E6363F" w:rsidP="0000095C">
            <w:pPr>
              <w:contextualSpacing/>
              <w:jc w:val="both"/>
              <w:rPr>
                <w:rFonts w:ascii="Arial" w:hAnsi="Arial" w:cs="Arial"/>
                <w:sz w:val="16"/>
                <w:szCs w:val="16"/>
              </w:rPr>
            </w:pPr>
            <w:r w:rsidRPr="00D53696">
              <w:rPr>
                <w:rFonts w:ascii="Arial" w:hAnsi="Arial" w:cs="Arial"/>
                <w:sz w:val="16"/>
                <w:szCs w:val="16"/>
              </w:rPr>
              <w:t>SUR</w:t>
            </w:r>
          </w:p>
        </w:tc>
        <w:tc>
          <w:tcPr>
            <w:tcW w:w="2167" w:type="dxa"/>
            <w:vAlign w:val="center"/>
          </w:tcPr>
          <w:p w14:paraId="2FE1688A" w14:textId="10DC892B" w:rsidR="0000095C" w:rsidRPr="00D53696" w:rsidRDefault="00BF19BF" w:rsidP="0000095C">
            <w:pPr>
              <w:contextualSpacing/>
              <w:jc w:val="both"/>
              <w:rPr>
                <w:rFonts w:ascii="Arial" w:hAnsi="Arial" w:cs="Arial"/>
                <w:sz w:val="16"/>
                <w:szCs w:val="16"/>
                <w:highlight w:val="yellow"/>
              </w:rPr>
            </w:pPr>
            <w:r w:rsidRPr="00D53696">
              <w:rPr>
                <w:rFonts w:ascii="Arial" w:hAnsi="Arial" w:cs="Arial"/>
                <w:sz w:val="16"/>
                <w:szCs w:val="16"/>
                <w:highlight w:val="yellow"/>
              </w:rPr>
              <w:t>CALLE 29</w:t>
            </w:r>
          </w:p>
        </w:tc>
        <w:tc>
          <w:tcPr>
            <w:tcW w:w="1802" w:type="dxa"/>
            <w:vAlign w:val="center"/>
          </w:tcPr>
          <w:p w14:paraId="75745344" w14:textId="2A6705C8" w:rsidR="0000095C" w:rsidRPr="00D53696" w:rsidRDefault="0000095C" w:rsidP="0000095C">
            <w:pPr>
              <w:contextualSpacing/>
              <w:jc w:val="both"/>
              <w:rPr>
                <w:rFonts w:ascii="Arial" w:hAnsi="Arial" w:cs="Arial"/>
                <w:sz w:val="16"/>
                <w:szCs w:val="16"/>
              </w:rPr>
            </w:pPr>
            <w:r w:rsidRPr="00D53696">
              <w:rPr>
                <w:rFonts w:ascii="Arial" w:hAnsi="Arial" w:cs="Arial"/>
                <w:sz w:val="16"/>
                <w:szCs w:val="16"/>
              </w:rPr>
              <w:t>SIN INFORMACIÓN</w:t>
            </w:r>
          </w:p>
        </w:tc>
        <w:tc>
          <w:tcPr>
            <w:tcW w:w="1559" w:type="dxa"/>
            <w:vAlign w:val="center"/>
          </w:tcPr>
          <w:p w14:paraId="0AAB4F71" w14:textId="1566EC3E" w:rsidR="00F52ED8" w:rsidRPr="00D53696" w:rsidRDefault="00BF19BF" w:rsidP="00BF19BF">
            <w:pPr>
              <w:contextualSpacing/>
              <w:rPr>
                <w:rFonts w:ascii="Arial" w:hAnsi="Arial" w:cs="Arial"/>
                <w:sz w:val="16"/>
                <w:szCs w:val="16"/>
              </w:rPr>
            </w:pPr>
            <w:r w:rsidRPr="00D53696">
              <w:rPr>
                <w:rFonts w:ascii="Arial" w:hAnsi="Arial" w:cs="Arial"/>
                <w:sz w:val="16"/>
                <w:szCs w:val="16"/>
              </w:rPr>
              <w:t>SIN INFORMACIÓN</w:t>
            </w:r>
          </w:p>
        </w:tc>
        <w:tc>
          <w:tcPr>
            <w:tcW w:w="2552" w:type="dxa"/>
            <w:vAlign w:val="center"/>
          </w:tcPr>
          <w:p w14:paraId="69135FB7" w14:textId="2881BE46" w:rsidR="00183938" w:rsidRPr="00D53696" w:rsidRDefault="00BF19BF" w:rsidP="00BF19BF">
            <w:pPr>
              <w:spacing w:after="0" w:line="240" w:lineRule="auto"/>
              <w:rPr>
                <w:rFonts w:ascii="Arial" w:hAnsi="Arial" w:cs="Arial"/>
                <w:sz w:val="16"/>
                <w:szCs w:val="16"/>
              </w:rPr>
            </w:pPr>
            <w:r w:rsidRPr="00D53696">
              <w:rPr>
                <w:rFonts w:ascii="Arial" w:hAnsi="Arial" w:cs="Arial"/>
                <w:sz w:val="16"/>
                <w:szCs w:val="16"/>
              </w:rPr>
              <w:t>SIN INFORMACIÓN</w:t>
            </w:r>
          </w:p>
        </w:tc>
      </w:tr>
      <w:tr w:rsidR="005D7277" w:rsidRPr="00D53696" w14:paraId="674BD3F2" w14:textId="77777777" w:rsidTr="000475B5">
        <w:trPr>
          <w:jc w:val="center"/>
        </w:trPr>
        <w:tc>
          <w:tcPr>
            <w:tcW w:w="1271" w:type="dxa"/>
            <w:vAlign w:val="center"/>
          </w:tcPr>
          <w:p w14:paraId="24C6EBB1" w14:textId="53EBF0FF" w:rsidR="0000095C" w:rsidRPr="00D53696" w:rsidRDefault="0000095C" w:rsidP="0000095C">
            <w:pPr>
              <w:contextualSpacing/>
              <w:jc w:val="both"/>
              <w:rPr>
                <w:rFonts w:ascii="Arial" w:hAnsi="Arial" w:cs="Arial"/>
                <w:sz w:val="16"/>
                <w:szCs w:val="16"/>
              </w:rPr>
            </w:pPr>
            <w:r w:rsidRPr="00D53696">
              <w:rPr>
                <w:rFonts w:ascii="Arial" w:hAnsi="Arial" w:cs="Arial"/>
                <w:sz w:val="16"/>
                <w:szCs w:val="16"/>
              </w:rPr>
              <w:t>OCCIDENTE</w:t>
            </w:r>
          </w:p>
        </w:tc>
        <w:tc>
          <w:tcPr>
            <w:tcW w:w="2167" w:type="dxa"/>
            <w:vAlign w:val="center"/>
          </w:tcPr>
          <w:p w14:paraId="7E4CA463" w14:textId="0DCCB2E3" w:rsidR="0000095C" w:rsidRPr="00D53696" w:rsidRDefault="00BF19BF" w:rsidP="0000095C">
            <w:pPr>
              <w:contextualSpacing/>
              <w:jc w:val="both"/>
              <w:rPr>
                <w:rFonts w:ascii="Arial" w:hAnsi="Arial" w:cs="Arial"/>
                <w:sz w:val="16"/>
                <w:szCs w:val="16"/>
              </w:rPr>
            </w:pPr>
            <w:r w:rsidRPr="00D53696">
              <w:rPr>
                <w:rFonts w:ascii="Arial" w:hAnsi="Arial" w:cs="Arial"/>
                <w:sz w:val="16"/>
                <w:szCs w:val="16"/>
                <w:highlight w:val="yellow"/>
              </w:rPr>
              <w:t>CARRERA 2C</w:t>
            </w:r>
          </w:p>
        </w:tc>
        <w:tc>
          <w:tcPr>
            <w:tcW w:w="1802" w:type="dxa"/>
            <w:vAlign w:val="center"/>
          </w:tcPr>
          <w:p w14:paraId="64441EC9" w14:textId="722AE42C" w:rsidR="0000095C" w:rsidRPr="00D53696" w:rsidRDefault="0000095C" w:rsidP="0000095C">
            <w:pPr>
              <w:contextualSpacing/>
              <w:jc w:val="both"/>
              <w:rPr>
                <w:rFonts w:ascii="Arial" w:hAnsi="Arial" w:cs="Arial"/>
                <w:sz w:val="16"/>
                <w:szCs w:val="16"/>
              </w:rPr>
            </w:pPr>
            <w:r w:rsidRPr="00D53696">
              <w:rPr>
                <w:rFonts w:ascii="Arial" w:hAnsi="Arial" w:cs="Arial"/>
                <w:sz w:val="16"/>
                <w:szCs w:val="16"/>
              </w:rPr>
              <w:t>SIN INFORMACIÓN</w:t>
            </w:r>
          </w:p>
        </w:tc>
        <w:tc>
          <w:tcPr>
            <w:tcW w:w="1559" w:type="dxa"/>
            <w:vAlign w:val="center"/>
          </w:tcPr>
          <w:p w14:paraId="56C214B7" w14:textId="7A8E3476" w:rsidR="00183938" w:rsidRPr="00D53696" w:rsidRDefault="00BF19BF" w:rsidP="004E6E9E">
            <w:pPr>
              <w:contextualSpacing/>
              <w:rPr>
                <w:rFonts w:ascii="Arial" w:hAnsi="Arial" w:cs="Arial"/>
                <w:sz w:val="16"/>
                <w:szCs w:val="16"/>
              </w:rPr>
            </w:pPr>
            <w:r w:rsidRPr="00D53696">
              <w:rPr>
                <w:rFonts w:ascii="Arial" w:hAnsi="Arial" w:cs="Arial"/>
                <w:sz w:val="16"/>
                <w:szCs w:val="16"/>
              </w:rPr>
              <w:t>SIN INFORMACIÓN</w:t>
            </w:r>
          </w:p>
        </w:tc>
        <w:tc>
          <w:tcPr>
            <w:tcW w:w="2552" w:type="dxa"/>
            <w:vAlign w:val="center"/>
          </w:tcPr>
          <w:p w14:paraId="2BFB6B30" w14:textId="6F33AD9D" w:rsidR="0000095C" w:rsidRPr="00D53696" w:rsidRDefault="004E6E9E" w:rsidP="00BF19BF">
            <w:pPr>
              <w:spacing w:after="0" w:line="240" w:lineRule="auto"/>
              <w:rPr>
                <w:rFonts w:ascii="Arial" w:hAnsi="Arial" w:cs="Arial"/>
                <w:sz w:val="16"/>
                <w:szCs w:val="16"/>
                <w:highlight w:val="yellow"/>
              </w:rPr>
            </w:pPr>
            <w:r w:rsidRPr="00D53696">
              <w:rPr>
                <w:rFonts w:ascii="Arial" w:hAnsi="Arial" w:cs="Arial"/>
                <w:sz w:val="16"/>
                <w:szCs w:val="16"/>
              </w:rPr>
              <w:t>SIN INFORMACIÓN</w:t>
            </w:r>
          </w:p>
        </w:tc>
      </w:tr>
    </w:tbl>
    <w:p w14:paraId="1F6D095F" w14:textId="77777777" w:rsidR="00E273F1" w:rsidRPr="00D53696" w:rsidRDefault="00E273F1" w:rsidP="00E273F1">
      <w:pPr>
        <w:contextualSpacing/>
        <w:jc w:val="both"/>
        <w:rPr>
          <w:rFonts w:ascii="Arial" w:hAnsi="Arial" w:cs="Arial"/>
          <w:sz w:val="16"/>
          <w:szCs w:val="16"/>
        </w:rPr>
      </w:pPr>
    </w:p>
    <w:p w14:paraId="350D5415" w14:textId="77777777" w:rsidR="00E273F1" w:rsidRPr="00D53696" w:rsidRDefault="00E273F1" w:rsidP="00E273F1">
      <w:pPr>
        <w:contextualSpacing/>
        <w:jc w:val="both"/>
        <w:rPr>
          <w:rFonts w:ascii="Arial" w:hAnsi="Arial" w:cs="Arial"/>
          <w:sz w:val="16"/>
          <w:szCs w:val="16"/>
        </w:rPr>
      </w:pPr>
    </w:p>
    <w:p w14:paraId="25271532" w14:textId="4B7F4E9F" w:rsidR="00114CE5" w:rsidRPr="00D53696" w:rsidRDefault="00114CE5" w:rsidP="0000095C">
      <w:pPr>
        <w:contextualSpacing/>
        <w:jc w:val="both"/>
        <w:rPr>
          <w:rFonts w:ascii="Arial" w:hAnsi="Arial" w:cs="Arial"/>
          <w:bCs/>
          <w:i/>
          <w:sz w:val="21"/>
          <w:szCs w:val="21"/>
        </w:rPr>
      </w:pPr>
      <w:r w:rsidRPr="00D53696">
        <w:rPr>
          <w:rFonts w:ascii="Arial" w:hAnsi="Arial" w:cs="Arial"/>
          <w:bCs/>
          <w:i/>
          <w:sz w:val="21"/>
          <w:szCs w:val="21"/>
        </w:rPr>
        <w:t>ESCRITURA PÚBLICA N° 1286 DEL 7 DE MAYO DE 2007 DE LA NOTARIA SEGUNDA DE SANTA MARTA</w:t>
      </w:r>
      <w:r w:rsidRPr="00D53696">
        <w:rPr>
          <w:rFonts w:ascii="Arial" w:hAnsi="Arial" w:cs="Arial"/>
          <w:bCs/>
          <w:i/>
          <w:sz w:val="21"/>
          <w:szCs w:val="21"/>
        </w:rPr>
        <w:tab/>
      </w:r>
    </w:p>
    <w:p w14:paraId="25C02369" w14:textId="77777777" w:rsidR="00114CE5" w:rsidRPr="00D53696" w:rsidRDefault="00114CE5" w:rsidP="0000095C">
      <w:pPr>
        <w:contextualSpacing/>
        <w:jc w:val="both"/>
        <w:rPr>
          <w:rFonts w:ascii="Arial" w:hAnsi="Arial" w:cs="Arial"/>
          <w:bCs/>
          <w:i/>
          <w:sz w:val="21"/>
          <w:szCs w:val="21"/>
        </w:rPr>
      </w:pPr>
    </w:p>
    <w:p w14:paraId="4B2A1582" w14:textId="6764EC0A" w:rsidR="00114CE5" w:rsidRPr="00D53696" w:rsidRDefault="00114CE5" w:rsidP="0000095C">
      <w:pPr>
        <w:contextualSpacing/>
        <w:jc w:val="both"/>
        <w:rPr>
          <w:rFonts w:ascii="Arial" w:hAnsi="Arial" w:cs="Arial"/>
          <w:bCs/>
          <w:sz w:val="21"/>
          <w:szCs w:val="21"/>
        </w:rPr>
      </w:pPr>
      <w:r w:rsidRPr="00D53696">
        <w:rPr>
          <w:rFonts w:ascii="Arial" w:hAnsi="Arial" w:cs="Arial"/>
          <w:bCs/>
          <w:sz w:val="21"/>
          <w:szCs w:val="21"/>
        </w:rPr>
        <w:t xml:space="preserve">… LOTE NUMER0 2: con Área de 320 Mts² en 40 Mts con- </w:t>
      </w:r>
      <w:r w:rsidRPr="00D53696">
        <w:rPr>
          <w:rFonts w:ascii="Arial" w:hAnsi="Arial" w:cs="Arial"/>
          <w:bCs/>
          <w:sz w:val="21"/>
          <w:szCs w:val="21"/>
          <w:highlight w:val="red"/>
        </w:rPr>
        <w:t>DAGOBERTO MEDINA GARCIA</w:t>
      </w:r>
      <w:r w:rsidRPr="00D53696">
        <w:rPr>
          <w:rFonts w:ascii="Arial" w:hAnsi="Arial" w:cs="Arial"/>
          <w:bCs/>
          <w:sz w:val="21"/>
          <w:szCs w:val="21"/>
        </w:rPr>
        <w:t xml:space="preserve">, SUR 40 Mts con </w:t>
      </w:r>
      <w:r w:rsidRPr="00D53696">
        <w:rPr>
          <w:rFonts w:ascii="Arial" w:hAnsi="Arial" w:cs="Arial"/>
          <w:bCs/>
          <w:sz w:val="21"/>
          <w:szCs w:val="21"/>
          <w:highlight w:val="yellow"/>
        </w:rPr>
        <w:t>Calle 26</w:t>
      </w:r>
      <w:r w:rsidRPr="00D53696">
        <w:rPr>
          <w:rFonts w:ascii="Arial" w:hAnsi="Arial" w:cs="Arial"/>
          <w:bCs/>
          <w:sz w:val="21"/>
          <w:szCs w:val="21"/>
        </w:rPr>
        <w:t xml:space="preserve">, ESTE 8 mts con </w:t>
      </w:r>
      <w:r w:rsidRPr="00D53696">
        <w:rPr>
          <w:rFonts w:ascii="Arial" w:hAnsi="Arial" w:cs="Arial"/>
          <w:bCs/>
          <w:sz w:val="21"/>
          <w:szCs w:val="21"/>
          <w:highlight w:val="yellow"/>
        </w:rPr>
        <w:t>lote 1</w:t>
      </w:r>
      <w:r w:rsidRPr="00D53696">
        <w:rPr>
          <w:rFonts w:ascii="Arial" w:hAnsi="Arial" w:cs="Arial"/>
          <w:bCs/>
          <w:sz w:val="21"/>
          <w:szCs w:val="21"/>
        </w:rPr>
        <w:t xml:space="preserve">, OESTE 8 mts con </w:t>
      </w:r>
      <w:r w:rsidRPr="00D53696">
        <w:rPr>
          <w:rFonts w:ascii="Arial" w:hAnsi="Arial" w:cs="Arial"/>
          <w:bCs/>
          <w:sz w:val="21"/>
          <w:szCs w:val="21"/>
          <w:highlight w:val="yellow"/>
        </w:rPr>
        <w:t>Carrera 3</w:t>
      </w:r>
      <w:r w:rsidRPr="00D53696">
        <w:rPr>
          <w:rFonts w:ascii="Arial" w:hAnsi="Arial" w:cs="Arial"/>
          <w:bCs/>
          <w:sz w:val="21"/>
          <w:szCs w:val="21"/>
        </w:rPr>
        <w:t>.</w:t>
      </w:r>
    </w:p>
    <w:p w14:paraId="2887ECDA" w14:textId="77777777" w:rsidR="00114CE5" w:rsidRPr="00D53696" w:rsidRDefault="00114CE5" w:rsidP="0000095C">
      <w:pPr>
        <w:contextualSpacing/>
        <w:jc w:val="both"/>
        <w:rPr>
          <w:rFonts w:ascii="Arial" w:hAnsi="Arial" w:cs="Arial"/>
          <w:bCs/>
          <w:i/>
          <w:sz w:val="21"/>
          <w:szCs w:val="21"/>
        </w:rPr>
      </w:pPr>
    </w:p>
    <w:p w14:paraId="278EC0C7" w14:textId="77777777" w:rsidR="00336A77" w:rsidRPr="00D53696" w:rsidRDefault="00336A77" w:rsidP="00336A77">
      <w:pPr>
        <w:rPr>
          <w:rFonts w:ascii="Arial" w:hAnsi="Arial" w:cs="Arial"/>
          <w:b/>
          <w:sz w:val="20"/>
          <w:szCs w:val="20"/>
        </w:rPr>
      </w:pPr>
    </w:p>
    <w:p w14:paraId="5DA80DE4" w14:textId="2A8668C3" w:rsidR="00336A77" w:rsidRPr="00D53696" w:rsidRDefault="00336A77" w:rsidP="00336A77">
      <w:pPr>
        <w:rPr>
          <w:rFonts w:ascii="Arial" w:hAnsi="Arial" w:cs="Arial"/>
          <w:b/>
          <w:sz w:val="21"/>
          <w:szCs w:val="21"/>
        </w:rPr>
      </w:pPr>
      <w:r w:rsidRPr="00D53696">
        <w:rPr>
          <w:rFonts w:ascii="Arial" w:hAnsi="Arial" w:cs="Arial"/>
          <w:b/>
          <w:sz w:val="21"/>
          <w:szCs w:val="21"/>
        </w:rPr>
        <w:t>CUADRO DE DISTANCIAS DE COLINDANCIA</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1418"/>
        <w:gridCol w:w="2835"/>
        <w:gridCol w:w="1417"/>
        <w:gridCol w:w="1510"/>
      </w:tblGrid>
      <w:tr w:rsidR="00326D73" w:rsidRPr="00D53696" w14:paraId="51C36A3C" w14:textId="77777777" w:rsidTr="00336A77">
        <w:trPr>
          <w:tblHeader/>
          <w:jc w:val="center"/>
        </w:trPr>
        <w:tc>
          <w:tcPr>
            <w:tcW w:w="20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29BC19" w14:textId="77777777" w:rsidR="00336A77" w:rsidRPr="00D53696" w:rsidRDefault="00336A77">
            <w:pPr>
              <w:spacing w:after="0"/>
              <w:contextualSpacing/>
              <w:jc w:val="center"/>
              <w:rPr>
                <w:rFonts w:ascii="Arial" w:hAnsi="Arial" w:cs="Arial"/>
                <w:b/>
                <w:sz w:val="16"/>
                <w:szCs w:val="16"/>
              </w:rPr>
            </w:pPr>
            <w:r w:rsidRPr="00D53696">
              <w:rPr>
                <w:rFonts w:ascii="Arial" w:hAnsi="Arial" w:cs="Arial"/>
                <w:b/>
                <w:sz w:val="16"/>
                <w:szCs w:val="16"/>
              </w:rPr>
              <w:t>COLINDANCIA</w:t>
            </w:r>
          </w:p>
          <w:p w14:paraId="4321BD82" w14:textId="401B21FA" w:rsidR="00336A77" w:rsidRPr="00D53696" w:rsidRDefault="00336A77">
            <w:pPr>
              <w:spacing w:after="0"/>
              <w:contextualSpacing/>
              <w:jc w:val="center"/>
              <w:rPr>
                <w:rFonts w:ascii="Arial" w:hAnsi="Arial" w:cs="Arial"/>
                <w:b/>
                <w:sz w:val="16"/>
                <w:szCs w:val="16"/>
              </w:rPr>
            </w:pPr>
            <w:r w:rsidRPr="00D53696">
              <w:rPr>
                <w:rFonts w:ascii="Arial" w:hAnsi="Arial" w:cs="Arial"/>
                <w:b/>
                <w:sz w:val="16"/>
                <w:szCs w:val="16"/>
              </w:rPr>
              <w:t xml:space="preserve">RESOLUCIÓN </w:t>
            </w:r>
            <w:r w:rsidRPr="00D53696">
              <w:rPr>
                <w:rFonts w:ascii="Arial" w:hAnsi="Arial" w:cs="Arial"/>
                <w:b/>
                <w:bCs/>
                <w:sz w:val="16"/>
                <w:szCs w:val="16"/>
              </w:rPr>
              <w:t xml:space="preserve">° </w:t>
            </w:r>
            <w:r w:rsidR="00B86D3D" w:rsidRPr="00D53696">
              <w:rPr>
                <w:rFonts w:ascii="Arial" w:hAnsi="Arial" w:cs="Arial"/>
                <w:b/>
                <w:bCs/>
                <w:sz w:val="16"/>
                <w:szCs w:val="16"/>
                <w:lang w:val="es-ES"/>
              </w:rPr>
              <w:t>01-47-001-001478-2025 DEL 11 DE DICIEMBRE DE 2025</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700770" w14:textId="77777777" w:rsidR="00336A77" w:rsidRPr="00D53696" w:rsidRDefault="00336A77">
            <w:pPr>
              <w:spacing w:after="0"/>
              <w:contextualSpacing/>
              <w:jc w:val="center"/>
              <w:rPr>
                <w:rFonts w:ascii="Arial" w:hAnsi="Arial" w:cs="Arial"/>
                <w:b/>
                <w:sz w:val="16"/>
                <w:szCs w:val="16"/>
              </w:rPr>
            </w:pPr>
            <w:r w:rsidRPr="00D53696">
              <w:rPr>
                <w:rFonts w:ascii="Arial" w:hAnsi="Arial" w:cs="Arial"/>
                <w:b/>
                <w:sz w:val="16"/>
                <w:szCs w:val="16"/>
              </w:rPr>
              <w:t>DISTANCIA DE COLINDANCIA</w:t>
            </w:r>
          </w:p>
          <w:p w14:paraId="64D9F3AE" w14:textId="77777777" w:rsidR="00336A77" w:rsidRPr="00D53696" w:rsidRDefault="00336A77">
            <w:pPr>
              <w:spacing w:after="0"/>
              <w:contextualSpacing/>
              <w:jc w:val="center"/>
              <w:rPr>
                <w:rFonts w:ascii="Arial" w:hAnsi="Arial" w:cs="Arial"/>
                <w:b/>
                <w:sz w:val="16"/>
                <w:szCs w:val="16"/>
              </w:rPr>
            </w:pPr>
            <w:r w:rsidRPr="00D53696">
              <w:rPr>
                <w:rFonts w:ascii="Arial" w:hAnsi="Arial" w:cs="Arial"/>
                <w:b/>
                <w:sz w:val="16"/>
                <w:szCs w:val="16"/>
              </w:rPr>
              <w:t>m</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B11D6A" w14:textId="77777777" w:rsidR="00B86D3D" w:rsidRPr="00D53696" w:rsidRDefault="00B86D3D" w:rsidP="00B86D3D">
            <w:pPr>
              <w:spacing w:after="0"/>
              <w:contextualSpacing/>
              <w:jc w:val="center"/>
              <w:rPr>
                <w:rFonts w:ascii="Arial" w:hAnsi="Arial" w:cs="Arial"/>
                <w:b/>
                <w:sz w:val="16"/>
                <w:szCs w:val="16"/>
              </w:rPr>
            </w:pPr>
            <w:r w:rsidRPr="00D53696">
              <w:rPr>
                <w:rFonts w:ascii="Arial" w:hAnsi="Arial" w:cs="Arial"/>
                <w:b/>
                <w:sz w:val="16"/>
                <w:szCs w:val="16"/>
              </w:rPr>
              <w:t>COLINDANCIA</w:t>
            </w:r>
          </w:p>
          <w:p w14:paraId="1866498F" w14:textId="4174546E" w:rsidR="00336A77" w:rsidRPr="00D53696" w:rsidRDefault="00B86D3D" w:rsidP="002538E4">
            <w:pPr>
              <w:spacing w:after="0"/>
              <w:contextualSpacing/>
              <w:jc w:val="center"/>
              <w:rPr>
                <w:rFonts w:ascii="Arial" w:hAnsi="Arial" w:cs="Arial"/>
                <w:b/>
                <w:bCs/>
                <w:i/>
                <w:sz w:val="16"/>
                <w:szCs w:val="16"/>
              </w:rPr>
            </w:pPr>
            <w:r w:rsidRPr="00D53696">
              <w:rPr>
                <w:rFonts w:ascii="Arial" w:hAnsi="Arial" w:cs="Arial"/>
                <w:b/>
                <w:bCs/>
                <w:sz w:val="16"/>
                <w:szCs w:val="16"/>
              </w:rPr>
              <w:t>ESCRITURA PÚBLICA N° 1286 DEL 7 DE MAYO DE 2007 DE LA NOTARIA SEGUNDA DE SANTA MARTA</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20AEBE" w14:textId="77777777" w:rsidR="00336A77" w:rsidRPr="00D53696" w:rsidRDefault="00336A77">
            <w:pPr>
              <w:spacing w:after="0"/>
              <w:contextualSpacing/>
              <w:jc w:val="center"/>
              <w:rPr>
                <w:rFonts w:ascii="Arial" w:hAnsi="Arial" w:cs="Arial"/>
                <w:b/>
                <w:sz w:val="16"/>
                <w:szCs w:val="16"/>
              </w:rPr>
            </w:pPr>
            <w:r w:rsidRPr="00D53696">
              <w:rPr>
                <w:rFonts w:ascii="Arial" w:hAnsi="Arial" w:cs="Arial"/>
                <w:b/>
                <w:sz w:val="16"/>
                <w:szCs w:val="16"/>
              </w:rPr>
              <w:t>DISTANCIA DE COLINDANCIA m</w:t>
            </w:r>
          </w:p>
        </w:tc>
        <w:tc>
          <w:tcPr>
            <w:tcW w:w="15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DC86EA" w14:textId="77777777" w:rsidR="00336A77" w:rsidRPr="00D53696" w:rsidRDefault="00336A77">
            <w:pPr>
              <w:spacing w:after="0"/>
              <w:contextualSpacing/>
              <w:jc w:val="center"/>
              <w:rPr>
                <w:rFonts w:ascii="Arial" w:hAnsi="Arial" w:cs="Arial"/>
                <w:b/>
                <w:sz w:val="16"/>
                <w:szCs w:val="16"/>
              </w:rPr>
            </w:pPr>
            <w:r w:rsidRPr="00D53696">
              <w:rPr>
                <w:rFonts w:ascii="Arial" w:hAnsi="Arial" w:cs="Arial"/>
                <w:b/>
                <w:sz w:val="16"/>
                <w:szCs w:val="16"/>
              </w:rPr>
              <w:t>DIFERENCIA</w:t>
            </w:r>
          </w:p>
          <w:p w14:paraId="46309B52" w14:textId="77777777" w:rsidR="00336A77" w:rsidRPr="00D53696" w:rsidRDefault="00336A77">
            <w:pPr>
              <w:spacing w:after="0"/>
              <w:contextualSpacing/>
              <w:jc w:val="center"/>
              <w:rPr>
                <w:rFonts w:ascii="Arial" w:hAnsi="Arial" w:cs="Arial"/>
                <w:b/>
                <w:sz w:val="16"/>
                <w:szCs w:val="16"/>
              </w:rPr>
            </w:pPr>
            <w:r w:rsidRPr="00D53696">
              <w:rPr>
                <w:rFonts w:ascii="Arial" w:hAnsi="Arial" w:cs="Arial"/>
                <w:b/>
                <w:sz w:val="16"/>
                <w:szCs w:val="16"/>
              </w:rPr>
              <w:t>m</w:t>
            </w:r>
          </w:p>
        </w:tc>
      </w:tr>
      <w:tr w:rsidR="00326D73" w:rsidRPr="00D53696" w14:paraId="759CF8AB" w14:textId="77777777" w:rsidTr="00336A77">
        <w:trPr>
          <w:jc w:val="center"/>
        </w:trPr>
        <w:tc>
          <w:tcPr>
            <w:tcW w:w="2029" w:type="dxa"/>
            <w:tcBorders>
              <w:top w:val="single" w:sz="4" w:space="0" w:color="auto"/>
              <w:left w:val="single" w:sz="4" w:space="0" w:color="auto"/>
              <w:bottom w:val="single" w:sz="4" w:space="0" w:color="auto"/>
              <w:right w:val="single" w:sz="4" w:space="0" w:color="auto"/>
            </w:tcBorders>
            <w:vAlign w:val="center"/>
            <w:hideMark/>
          </w:tcPr>
          <w:p w14:paraId="50CF6AA5" w14:textId="77777777" w:rsidR="00336A77" w:rsidRPr="00D53696" w:rsidRDefault="00336A77">
            <w:pPr>
              <w:rPr>
                <w:rFonts w:ascii="Arial" w:hAnsi="Arial" w:cs="Arial"/>
                <w:sz w:val="16"/>
                <w:szCs w:val="16"/>
              </w:rPr>
            </w:pPr>
            <w:r w:rsidRPr="00D53696">
              <w:rPr>
                <w:rFonts w:ascii="Arial" w:hAnsi="Arial" w:cs="Arial"/>
                <w:sz w:val="16"/>
                <w:szCs w:val="16"/>
              </w:rPr>
              <w:t>NORTE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B1688" w14:textId="7849957A" w:rsidR="00336A77" w:rsidRPr="00D53696" w:rsidRDefault="00B86D3D">
            <w:pPr>
              <w:jc w:val="center"/>
              <w:rPr>
                <w:rFonts w:ascii="Arial" w:hAnsi="Arial" w:cs="Arial"/>
                <w:sz w:val="16"/>
                <w:szCs w:val="16"/>
              </w:rPr>
            </w:pPr>
            <w:r w:rsidRPr="00D53696">
              <w:rPr>
                <w:rFonts w:ascii="Arial" w:hAnsi="Arial" w:cs="Arial"/>
                <w:sz w:val="16"/>
                <w:szCs w:val="16"/>
              </w:rPr>
              <w:t>50.50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DC2A09" w14:textId="77777777" w:rsidR="00336A77" w:rsidRPr="00D53696" w:rsidRDefault="00336A77">
            <w:pPr>
              <w:rPr>
                <w:rFonts w:ascii="Arial" w:hAnsi="Arial" w:cs="Arial"/>
                <w:sz w:val="16"/>
                <w:szCs w:val="16"/>
              </w:rPr>
            </w:pPr>
            <w:r w:rsidRPr="00D53696">
              <w:rPr>
                <w:rFonts w:ascii="Arial" w:hAnsi="Arial" w:cs="Arial"/>
                <w:sz w:val="16"/>
                <w:szCs w:val="16"/>
              </w:rPr>
              <w:t>NORTE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571CF" w14:textId="6BF35932" w:rsidR="00336A77" w:rsidRPr="00D53696" w:rsidRDefault="00B86D3D">
            <w:pPr>
              <w:jc w:val="center"/>
              <w:rPr>
                <w:rFonts w:ascii="Arial" w:hAnsi="Arial" w:cs="Arial"/>
                <w:sz w:val="16"/>
                <w:szCs w:val="16"/>
              </w:rPr>
            </w:pPr>
            <w:r w:rsidRPr="00D53696">
              <w:rPr>
                <w:rFonts w:ascii="Arial" w:hAnsi="Arial" w:cs="Arial"/>
                <w:sz w:val="16"/>
                <w:szCs w:val="16"/>
              </w:rPr>
              <w:t>40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52C0A89" w14:textId="6083B7B9" w:rsidR="00336A77" w:rsidRPr="00D53696" w:rsidRDefault="00B86D3D">
            <w:pPr>
              <w:jc w:val="center"/>
              <w:rPr>
                <w:rFonts w:ascii="Arial" w:hAnsi="Arial" w:cs="Arial"/>
                <w:sz w:val="16"/>
                <w:szCs w:val="16"/>
              </w:rPr>
            </w:pPr>
            <w:r w:rsidRPr="00E82A8B">
              <w:rPr>
                <w:rFonts w:ascii="Arial" w:hAnsi="Arial" w:cs="Arial"/>
                <w:color w:val="EE0000"/>
                <w:sz w:val="16"/>
                <w:szCs w:val="16"/>
              </w:rPr>
              <w:t>10.50</w:t>
            </w:r>
          </w:p>
        </w:tc>
      </w:tr>
      <w:tr w:rsidR="00326D73" w:rsidRPr="00D53696" w14:paraId="15DA5FDD" w14:textId="77777777" w:rsidTr="00336A77">
        <w:trPr>
          <w:jc w:val="center"/>
        </w:trPr>
        <w:tc>
          <w:tcPr>
            <w:tcW w:w="2029" w:type="dxa"/>
            <w:tcBorders>
              <w:top w:val="single" w:sz="4" w:space="0" w:color="auto"/>
              <w:left w:val="single" w:sz="4" w:space="0" w:color="auto"/>
              <w:bottom w:val="single" w:sz="4" w:space="0" w:color="auto"/>
              <w:right w:val="single" w:sz="4" w:space="0" w:color="auto"/>
            </w:tcBorders>
            <w:vAlign w:val="center"/>
            <w:hideMark/>
          </w:tcPr>
          <w:p w14:paraId="21FC9C3A" w14:textId="77777777" w:rsidR="00336A77" w:rsidRPr="00D53696" w:rsidRDefault="00336A77">
            <w:pPr>
              <w:rPr>
                <w:rFonts w:ascii="Arial" w:hAnsi="Arial" w:cs="Arial"/>
                <w:sz w:val="16"/>
                <w:szCs w:val="16"/>
              </w:rPr>
            </w:pPr>
            <w:r w:rsidRPr="00D53696">
              <w:rPr>
                <w:rFonts w:ascii="Arial" w:hAnsi="Arial" w:cs="Arial"/>
                <w:sz w:val="16"/>
                <w:szCs w:val="16"/>
              </w:rPr>
              <w:t>ORIENTE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22A52" w14:textId="284BA019" w:rsidR="00336A77" w:rsidRPr="00D53696" w:rsidRDefault="00B86D3D">
            <w:pPr>
              <w:jc w:val="center"/>
              <w:rPr>
                <w:rFonts w:ascii="Arial" w:hAnsi="Arial" w:cs="Arial"/>
                <w:sz w:val="16"/>
                <w:szCs w:val="16"/>
              </w:rPr>
            </w:pPr>
            <w:r w:rsidRPr="00D53696">
              <w:rPr>
                <w:rFonts w:ascii="Arial" w:hAnsi="Arial" w:cs="Arial"/>
                <w:sz w:val="16"/>
                <w:szCs w:val="16"/>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1E700B" w14:textId="77777777" w:rsidR="00336A77" w:rsidRPr="00D53696" w:rsidRDefault="00336A77">
            <w:pPr>
              <w:rPr>
                <w:rFonts w:ascii="Arial" w:hAnsi="Arial" w:cs="Arial"/>
                <w:sz w:val="16"/>
                <w:szCs w:val="16"/>
              </w:rPr>
            </w:pPr>
            <w:r w:rsidRPr="00D53696">
              <w:rPr>
                <w:rFonts w:ascii="Arial" w:hAnsi="Arial" w:cs="Arial"/>
                <w:sz w:val="16"/>
                <w:szCs w:val="16"/>
              </w:rPr>
              <w:t>ORIENTE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D3155" w14:textId="71B1CA26" w:rsidR="00336A77" w:rsidRPr="00D53696" w:rsidRDefault="00B86D3D">
            <w:pPr>
              <w:jc w:val="center"/>
              <w:rPr>
                <w:rFonts w:ascii="Arial" w:hAnsi="Arial" w:cs="Arial"/>
                <w:sz w:val="16"/>
                <w:szCs w:val="16"/>
              </w:rPr>
            </w:pPr>
            <w:r w:rsidRPr="00D53696">
              <w:rPr>
                <w:rFonts w:ascii="Arial" w:hAnsi="Arial" w:cs="Arial"/>
                <w:sz w:val="16"/>
                <w:szCs w:val="16"/>
              </w:rPr>
              <w:t>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41A73D4" w14:textId="112BA59B" w:rsidR="00336A77" w:rsidRPr="00D53696" w:rsidRDefault="00B86D3D">
            <w:pPr>
              <w:jc w:val="center"/>
              <w:rPr>
                <w:rFonts w:ascii="Arial" w:hAnsi="Arial" w:cs="Arial"/>
                <w:sz w:val="16"/>
                <w:szCs w:val="16"/>
              </w:rPr>
            </w:pPr>
            <w:r w:rsidRPr="00D53696">
              <w:rPr>
                <w:rFonts w:ascii="Arial" w:hAnsi="Arial" w:cs="Arial"/>
                <w:sz w:val="16"/>
                <w:szCs w:val="16"/>
              </w:rPr>
              <w:t>1</w:t>
            </w:r>
          </w:p>
        </w:tc>
      </w:tr>
      <w:tr w:rsidR="00326D73" w:rsidRPr="00D53696" w14:paraId="3C802E8E" w14:textId="77777777" w:rsidTr="00336A77">
        <w:trPr>
          <w:jc w:val="center"/>
        </w:trPr>
        <w:tc>
          <w:tcPr>
            <w:tcW w:w="2029" w:type="dxa"/>
            <w:tcBorders>
              <w:top w:val="single" w:sz="4" w:space="0" w:color="auto"/>
              <w:left w:val="single" w:sz="4" w:space="0" w:color="auto"/>
              <w:bottom w:val="single" w:sz="4" w:space="0" w:color="auto"/>
              <w:right w:val="single" w:sz="4" w:space="0" w:color="auto"/>
            </w:tcBorders>
            <w:vAlign w:val="center"/>
            <w:hideMark/>
          </w:tcPr>
          <w:p w14:paraId="759C5E93" w14:textId="77777777" w:rsidR="00336A77" w:rsidRPr="00D53696" w:rsidRDefault="00336A77">
            <w:pPr>
              <w:rPr>
                <w:rFonts w:ascii="Arial" w:hAnsi="Arial" w:cs="Arial"/>
                <w:sz w:val="16"/>
                <w:szCs w:val="16"/>
              </w:rPr>
            </w:pPr>
            <w:r w:rsidRPr="00D53696">
              <w:rPr>
                <w:rFonts w:ascii="Arial" w:hAnsi="Arial" w:cs="Arial"/>
                <w:sz w:val="16"/>
                <w:szCs w:val="16"/>
              </w:rPr>
              <w:t>SUR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51D93" w14:textId="39F86494" w:rsidR="00336A77" w:rsidRPr="00D53696" w:rsidRDefault="00B86D3D">
            <w:pPr>
              <w:jc w:val="center"/>
              <w:rPr>
                <w:rFonts w:ascii="Arial" w:hAnsi="Arial" w:cs="Arial"/>
                <w:sz w:val="16"/>
                <w:szCs w:val="16"/>
              </w:rPr>
            </w:pPr>
            <w:r w:rsidRPr="00D53696">
              <w:rPr>
                <w:rFonts w:ascii="Arial" w:hAnsi="Arial" w:cs="Arial"/>
                <w:sz w:val="16"/>
                <w:szCs w:val="16"/>
              </w:rPr>
              <w:t>51.69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C40BC" w14:textId="77777777" w:rsidR="00336A77" w:rsidRPr="00D53696" w:rsidRDefault="00336A77">
            <w:pPr>
              <w:rPr>
                <w:rFonts w:ascii="Arial" w:hAnsi="Arial" w:cs="Arial"/>
                <w:sz w:val="16"/>
                <w:szCs w:val="16"/>
              </w:rPr>
            </w:pPr>
            <w:r w:rsidRPr="00D53696">
              <w:rPr>
                <w:rFonts w:ascii="Arial" w:hAnsi="Arial" w:cs="Arial"/>
                <w:sz w:val="16"/>
                <w:szCs w:val="16"/>
              </w:rPr>
              <w:t>SUR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C25D7" w14:textId="4CA4FEBA" w:rsidR="00336A77" w:rsidRPr="00D53696" w:rsidRDefault="00B86D3D" w:rsidP="00336A77">
            <w:pPr>
              <w:jc w:val="center"/>
              <w:rPr>
                <w:rFonts w:ascii="Arial" w:hAnsi="Arial" w:cs="Arial"/>
                <w:sz w:val="16"/>
                <w:szCs w:val="16"/>
              </w:rPr>
            </w:pPr>
            <w:r w:rsidRPr="00D53696">
              <w:rPr>
                <w:rFonts w:ascii="Arial" w:hAnsi="Arial" w:cs="Arial"/>
                <w:sz w:val="16"/>
                <w:szCs w:val="16"/>
              </w:rPr>
              <w:t>40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F849621" w14:textId="1DEB5AA1" w:rsidR="00336A77" w:rsidRPr="00D53696" w:rsidRDefault="00B86D3D">
            <w:pPr>
              <w:pStyle w:val="Prrafodelista"/>
              <w:spacing w:after="0" w:line="240" w:lineRule="auto"/>
              <w:ind w:left="0"/>
              <w:jc w:val="center"/>
              <w:rPr>
                <w:rFonts w:ascii="Arial" w:hAnsi="Arial" w:cs="Arial"/>
                <w:sz w:val="16"/>
                <w:szCs w:val="16"/>
              </w:rPr>
            </w:pPr>
            <w:r w:rsidRPr="00E82A8B">
              <w:rPr>
                <w:rFonts w:ascii="Arial" w:hAnsi="Arial" w:cs="Arial"/>
                <w:color w:val="EE0000"/>
                <w:sz w:val="16"/>
                <w:szCs w:val="16"/>
              </w:rPr>
              <w:t>11.69</w:t>
            </w:r>
          </w:p>
        </w:tc>
      </w:tr>
      <w:tr w:rsidR="00326D73" w:rsidRPr="00D53696" w14:paraId="19F945BB" w14:textId="77777777" w:rsidTr="00336A77">
        <w:trPr>
          <w:jc w:val="center"/>
        </w:trPr>
        <w:tc>
          <w:tcPr>
            <w:tcW w:w="2029" w:type="dxa"/>
            <w:tcBorders>
              <w:top w:val="single" w:sz="4" w:space="0" w:color="auto"/>
              <w:left w:val="single" w:sz="4" w:space="0" w:color="auto"/>
              <w:bottom w:val="single" w:sz="4" w:space="0" w:color="auto"/>
              <w:right w:val="single" w:sz="4" w:space="0" w:color="auto"/>
            </w:tcBorders>
            <w:vAlign w:val="center"/>
            <w:hideMark/>
          </w:tcPr>
          <w:p w14:paraId="1C86CAC4" w14:textId="77777777" w:rsidR="00336A77" w:rsidRPr="00D53696" w:rsidRDefault="00336A77">
            <w:pPr>
              <w:rPr>
                <w:rFonts w:ascii="Arial" w:hAnsi="Arial" w:cs="Arial"/>
                <w:sz w:val="16"/>
                <w:szCs w:val="16"/>
              </w:rPr>
            </w:pPr>
            <w:r w:rsidRPr="00D53696">
              <w:rPr>
                <w:rFonts w:ascii="Arial" w:hAnsi="Arial" w:cs="Arial"/>
                <w:sz w:val="16"/>
                <w:szCs w:val="16"/>
              </w:rPr>
              <w:t>OCCIDENTE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D781F" w14:textId="093753F7" w:rsidR="00336A77" w:rsidRPr="00D53696" w:rsidRDefault="00B86D3D" w:rsidP="00172C01">
            <w:pPr>
              <w:jc w:val="center"/>
              <w:rPr>
                <w:rFonts w:ascii="Arial" w:hAnsi="Arial" w:cs="Arial"/>
                <w:sz w:val="16"/>
                <w:szCs w:val="16"/>
              </w:rPr>
            </w:pPr>
            <w:r w:rsidRPr="00D53696">
              <w:rPr>
                <w:rFonts w:ascii="Arial" w:hAnsi="Arial" w:cs="Arial"/>
                <w:sz w:val="16"/>
                <w:szCs w:val="16"/>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9642EF" w14:textId="77777777" w:rsidR="00336A77" w:rsidRPr="00D53696" w:rsidRDefault="00336A77">
            <w:pPr>
              <w:rPr>
                <w:rFonts w:ascii="Arial" w:hAnsi="Arial" w:cs="Arial"/>
                <w:sz w:val="16"/>
                <w:szCs w:val="16"/>
              </w:rPr>
            </w:pPr>
            <w:r w:rsidRPr="00D53696">
              <w:rPr>
                <w:rFonts w:ascii="Arial" w:hAnsi="Arial" w:cs="Arial"/>
                <w:sz w:val="16"/>
                <w:szCs w:val="16"/>
              </w:rPr>
              <w:t>OCCIDENTE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2A676" w14:textId="70CD0733" w:rsidR="00336A77" w:rsidRPr="00D53696" w:rsidRDefault="00B86D3D">
            <w:pPr>
              <w:jc w:val="center"/>
              <w:rPr>
                <w:rFonts w:ascii="Arial" w:hAnsi="Arial" w:cs="Arial"/>
                <w:sz w:val="16"/>
                <w:szCs w:val="16"/>
              </w:rPr>
            </w:pPr>
            <w:r w:rsidRPr="00D53696">
              <w:rPr>
                <w:rFonts w:ascii="Arial" w:hAnsi="Arial" w:cs="Arial"/>
                <w:sz w:val="16"/>
                <w:szCs w:val="16"/>
              </w:rPr>
              <w:t>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708DC54" w14:textId="58059986" w:rsidR="00336A77" w:rsidRPr="00D53696" w:rsidRDefault="00B86D3D">
            <w:pPr>
              <w:jc w:val="center"/>
              <w:rPr>
                <w:rFonts w:ascii="Arial" w:hAnsi="Arial" w:cs="Arial"/>
                <w:sz w:val="16"/>
                <w:szCs w:val="16"/>
              </w:rPr>
            </w:pPr>
            <w:r w:rsidRPr="00D53696">
              <w:rPr>
                <w:rFonts w:ascii="Arial" w:hAnsi="Arial" w:cs="Arial"/>
                <w:sz w:val="16"/>
                <w:szCs w:val="16"/>
              </w:rPr>
              <w:t>1</w:t>
            </w:r>
          </w:p>
        </w:tc>
      </w:tr>
      <w:tr w:rsidR="00336A77" w:rsidRPr="00D53696" w14:paraId="79902244" w14:textId="77777777" w:rsidTr="00336A77">
        <w:trPr>
          <w:trHeight w:val="63"/>
          <w:jc w:val="center"/>
        </w:trPr>
        <w:tc>
          <w:tcPr>
            <w:tcW w:w="2029" w:type="dxa"/>
            <w:tcBorders>
              <w:top w:val="single" w:sz="4" w:space="0" w:color="auto"/>
              <w:left w:val="single" w:sz="4" w:space="0" w:color="auto"/>
              <w:bottom w:val="single" w:sz="4" w:space="0" w:color="auto"/>
              <w:right w:val="single" w:sz="4" w:space="0" w:color="auto"/>
            </w:tcBorders>
            <w:vAlign w:val="center"/>
            <w:hideMark/>
          </w:tcPr>
          <w:p w14:paraId="0AF4C7CA" w14:textId="77777777" w:rsidR="00336A77" w:rsidRPr="00D53696" w:rsidRDefault="00336A77">
            <w:pPr>
              <w:rPr>
                <w:rFonts w:ascii="Arial" w:hAnsi="Arial" w:cs="Arial"/>
                <w:sz w:val="16"/>
                <w:szCs w:val="16"/>
              </w:rPr>
            </w:pPr>
            <w:r w:rsidRPr="00D53696">
              <w:rPr>
                <w:rFonts w:ascii="Arial" w:hAnsi="Arial" w:cs="Arial"/>
                <w:sz w:val="16"/>
                <w:szCs w:val="16"/>
              </w:rPr>
              <w:t>PERIMETRO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15457" w14:textId="5CB80F35" w:rsidR="00336A77" w:rsidRPr="00D53696" w:rsidRDefault="00B86D3D">
            <w:pPr>
              <w:jc w:val="center"/>
              <w:rPr>
                <w:rFonts w:ascii="Arial" w:hAnsi="Arial" w:cs="Arial"/>
                <w:sz w:val="16"/>
                <w:szCs w:val="16"/>
              </w:rPr>
            </w:pPr>
            <w:r w:rsidRPr="00D53696">
              <w:rPr>
                <w:rFonts w:ascii="Arial" w:hAnsi="Arial" w:cs="Arial"/>
                <w:sz w:val="16"/>
                <w:szCs w:val="16"/>
              </w:rPr>
              <w:t>120.19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2D8425" w14:textId="77777777" w:rsidR="00336A77" w:rsidRPr="00D53696" w:rsidRDefault="00336A77">
            <w:pPr>
              <w:rPr>
                <w:rFonts w:ascii="Arial" w:hAnsi="Arial" w:cs="Arial"/>
                <w:sz w:val="16"/>
                <w:szCs w:val="16"/>
              </w:rPr>
            </w:pPr>
            <w:r w:rsidRPr="00D53696">
              <w:rPr>
                <w:rFonts w:ascii="Arial" w:hAnsi="Arial" w:cs="Arial"/>
                <w:sz w:val="16"/>
                <w:szCs w:val="16"/>
              </w:rPr>
              <w:t>PERIMETRO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340B5" w14:textId="6E0BFB64" w:rsidR="00336A77" w:rsidRPr="00D53696" w:rsidRDefault="00B86D3D">
            <w:pPr>
              <w:jc w:val="center"/>
              <w:rPr>
                <w:rFonts w:ascii="Arial" w:hAnsi="Arial" w:cs="Arial"/>
                <w:sz w:val="16"/>
                <w:szCs w:val="16"/>
              </w:rPr>
            </w:pPr>
            <w:r w:rsidRPr="00D53696">
              <w:rPr>
                <w:rFonts w:ascii="Arial" w:hAnsi="Arial" w:cs="Arial"/>
                <w:sz w:val="16"/>
                <w:szCs w:val="16"/>
              </w:rPr>
              <w:t>96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1461B40" w14:textId="42DE87C9" w:rsidR="00336A77" w:rsidRPr="00D53696" w:rsidRDefault="00B86D3D">
            <w:pPr>
              <w:jc w:val="center"/>
              <w:rPr>
                <w:rFonts w:ascii="Arial" w:hAnsi="Arial" w:cs="Arial"/>
                <w:sz w:val="16"/>
                <w:szCs w:val="16"/>
              </w:rPr>
            </w:pPr>
            <w:r w:rsidRPr="00D53696">
              <w:rPr>
                <w:rFonts w:ascii="Arial" w:hAnsi="Arial" w:cs="Arial"/>
                <w:sz w:val="16"/>
                <w:szCs w:val="16"/>
              </w:rPr>
              <w:t>24.19</w:t>
            </w:r>
          </w:p>
        </w:tc>
      </w:tr>
    </w:tbl>
    <w:p w14:paraId="4C908E45" w14:textId="77777777" w:rsidR="00336A77" w:rsidRPr="00D53696" w:rsidRDefault="00336A77" w:rsidP="00E273F1">
      <w:pPr>
        <w:contextualSpacing/>
        <w:rPr>
          <w:rFonts w:ascii="Arial" w:hAnsi="Arial" w:cs="Arial"/>
          <w:sz w:val="21"/>
          <w:szCs w:val="21"/>
          <w:u w:val="single"/>
        </w:rPr>
      </w:pPr>
    </w:p>
    <w:p w14:paraId="60AEC495" w14:textId="77777777" w:rsidR="00336A77" w:rsidRPr="00D53696" w:rsidRDefault="00336A77" w:rsidP="00E273F1">
      <w:pPr>
        <w:contextualSpacing/>
        <w:rPr>
          <w:rFonts w:ascii="Arial" w:hAnsi="Arial" w:cs="Arial"/>
          <w:sz w:val="21"/>
          <w:szCs w:val="21"/>
          <w:u w:val="single"/>
        </w:rPr>
      </w:pPr>
    </w:p>
    <w:p w14:paraId="4C3F2545" w14:textId="77777777" w:rsidR="00E273F1" w:rsidRPr="00D53696" w:rsidRDefault="00E273F1" w:rsidP="00E273F1">
      <w:pPr>
        <w:contextualSpacing/>
        <w:rPr>
          <w:rFonts w:ascii="Arial" w:hAnsi="Arial" w:cs="Arial"/>
          <w:sz w:val="21"/>
          <w:szCs w:val="21"/>
          <w:u w:val="single"/>
        </w:rPr>
      </w:pPr>
      <w:r w:rsidRPr="00D53696">
        <w:rPr>
          <w:rFonts w:ascii="Arial" w:hAnsi="Arial" w:cs="Arial"/>
          <w:sz w:val="21"/>
          <w:szCs w:val="21"/>
          <w:u w:val="single"/>
        </w:rPr>
        <w:t xml:space="preserve">Resultado de la Verificación de Colindancias: </w:t>
      </w:r>
    </w:p>
    <w:p w14:paraId="2D85AEF2" w14:textId="77777777" w:rsidR="00E273F1" w:rsidRPr="00D53696" w:rsidRDefault="00E273F1" w:rsidP="00E273F1">
      <w:pPr>
        <w:contextualSpacing/>
        <w:rPr>
          <w:rFonts w:ascii="Arial" w:hAnsi="Arial" w:cs="Arial"/>
          <w:sz w:val="21"/>
          <w:szCs w:val="21"/>
          <w:u w:val="single"/>
        </w:rPr>
      </w:pPr>
    </w:p>
    <w:p w14:paraId="7C953C72" w14:textId="191B0585" w:rsidR="00E273F1" w:rsidRPr="00D53696" w:rsidRDefault="00E273F1" w:rsidP="00E273F1">
      <w:pPr>
        <w:contextualSpacing/>
        <w:jc w:val="both"/>
        <w:rPr>
          <w:rFonts w:ascii="Arial" w:hAnsi="Arial" w:cs="Arial"/>
          <w:sz w:val="21"/>
          <w:szCs w:val="21"/>
        </w:rPr>
      </w:pPr>
      <w:r w:rsidRPr="00D53696">
        <w:rPr>
          <w:rFonts w:ascii="Arial" w:hAnsi="Arial" w:cs="Arial"/>
          <w:sz w:val="21"/>
          <w:szCs w:val="21"/>
        </w:rPr>
        <w:t>En cuanto a la verificación de colindancias de la descripción de linderos del acto administrativo, frente a la información registral de los predios colindantes, se pudo identificar que</w:t>
      </w:r>
      <w:r w:rsidR="00E82A8B">
        <w:rPr>
          <w:rFonts w:ascii="Arial" w:hAnsi="Arial" w:cs="Arial"/>
          <w:sz w:val="21"/>
          <w:szCs w:val="21"/>
        </w:rPr>
        <w:t>,</w:t>
      </w:r>
      <w:r w:rsidRPr="00D53696">
        <w:rPr>
          <w:rFonts w:ascii="Arial" w:hAnsi="Arial" w:cs="Arial"/>
          <w:sz w:val="21"/>
          <w:szCs w:val="21"/>
        </w:rPr>
        <w:t xml:space="preserve"> en la tradición de los </w:t>
      </w:r>
      <w:r w:rsidR="00DF74DF" w:rsidRPr="00D53696">
        <w:rPr>
          <w:rFonts w:ascii="Arial" w:hAnsi="Arial" w:cs="Arial"/>
          <w:sz w:val="21"/>
          <w:szCs w:val="21"/>
        </w:rPr>
        <w:t xml:space="preserve">mismos, se encuentran referidos </w:t>
      </w:r>
      <w:r w:rsidR="002538E4" w:rsidRPr="00D53696">
        <w:rPr>
          <w:rFonts w:ascii="Arial" w:hAnsi="Arial" w:cs="Arial"/>
          <w:sz w:val="21"/>
          <w:szCs w:val="21"/>
        </w:rPr>
        <w:t xml:space="preserve">a </w:t>
      </w:r>
      <w:r w:rsidR="00B86D3D" w:rsidRPr="00D53696">
        <w:rPr>
          <w:rFonts w:ascii="Arial" w:hAnsi="Arial" w:cs="Arial"/>
          <w:sz w:val="21"/>
          <w:szCs w:val="21"/>
        </w:rPr>
        <w:t>vías públicas, un</w:t>
      </w:r>
      <w:r w:rsidRPr="00D53696">
        <w:rPr>
          <w:rFonts w:ascii="Arial" w:hAnsi="Arial" w:cs="Arial"/>
          <w:sz w:val="21"/>
          <w:szCs w:val="21"/>
        </w:rPr>
        <w:t xml:space="preserve"> pre</w:t>
      </w:r>
      <w:r w:rsidR="00B86D3D" w:rsidRPr="00D53696">
        <w:rPr>
          <w:rFonts w:ascii="Arial" w:hAnsi="Arial" w:cs="Arial"/>
          <w:sz w:val="21"/>
          <w:szCs w:val="21"/>
        </w:rPr>
        <w:t>sunto propietario</w:t>
      </w:r>
      <w:r w:rsidR="002330D4" w:rsidRPr="00D53696">
        <w:rPr>
          <w:rFonts w:ascii="Arial" w:hAnsi="Arial" w:cs="Arial"/>
          <w:sz w:val="21"/>
          <w:szCs w:val="21"/>
        </w:rPr>
        <w:t xml:space="preserve"> </w:t>
      </w:r>
      <w:r w:rsidR="00B86D3D" w:rsidRPr="00D53696">
        <w:rPr>
          <w:rFonts w:ascii="Arial" w:hAnsi="Arial" w:cs="Arial"/>
          <w:sz w:val="21"/>
          <w:szCs w:val="21"/>
        </w:rPr>
        <w:t>colindante y al loteo realizado en la subdivisión del predio matriz</w:t>
      </w:r>
      <w:r w:rsidRPr="00D53696">
        <w:rPr>
          <w:rFonts w:ascii="Arial" w:hAnsi="Arial" w:cs="Arial"/>
          <w:sz w:val="21"/>
          <w:szCs w:val="21"/>
        </w:rPr>
        <w:t xml:space="preserve">. </w:t>
      </w:r>
    </w:p>
    <w:p w14:paraId="043CED02" w14:textId="77777777" w:rsidR="00E273F1" w:rsidRPr="00D53696" w:rsidRDefault="00E273F1" w:rsidP="00E273F1">
      <w:pPr>
        <w:contextualSpacing/>
        <w:jc w:val="both"/>
        <w:rPr>
          <w:rFonts w:ascii="Arial" w:hAnsi="Arial" w:cs="Arial"/>
          <w:sz w:val="21"/>
          <w:szCs w:val="21"/>
        </w:rPr>
      </w:pPr>
    </w:p>
    <w:p w14:paraId="1FCAA0A8" w14:textId="20C70A2F" w:rsidR="00993356" w:rsidRPr="00D53696" w:rsidRDefault="00B86D3D" w:rsidP="00DC03B0">
      <w:pPr>
        <w:contextualSpacing/>
        <w:jc w:val="both"/>
        <w:rPr>
          <w:rFonts w:ascii="Arial" w:hAnsi="Arial" w:cs="Arial"/>
          <w:sz w:val="21"/>
          <w:szCs w:val="21"/>
        </w:rPr>
      </w:pPr>
      <w:r w:rsidRPr="00D53696">
        <w:rPr>
          <w:rFonts w:ascii="Arial" w:hAnsi="Arial" w:cs="Arial"/>
          <w:sz w:val="21"/>
          <w:szCs w:val="21"/>
        </w:rPr>
        <w:t xml:space="preserve">De la verificación de las colindancias contenidas en Resolución N° </w:t>
      </w:r>
      <w:r w:rsidR="00993356" w:rsidRPr="00D53696">
        <w:rPr>
          <w:rFonts w:ascii="Arial" w:hAnsi="Arial" w:cs="Arial"/>
          <w:bCs/>
          <w:sz w:val="21"/>
          <w:szCs w:val="21"/>
          <w:lang w:val="es-ES"/>
        </w:rPr>
        <w:t>01-47-001-001478-2025 del 11 de diciembre de 2025</w:t>
      </w:r>
      <w:r w:rsidRPr="00D53696">
        <w:rPr>
          <w:rFonts w:ascii="Arial" w:hAnsi="Arial" w:cs="Arial"/>
          <w:sz w:val="21"/>
          <w:szCs w:val="21"/>
        </w:rPr>
        <w:t xml:space="preserve">, se identifica coherencia en el lindero </w:t>
      </w:r>
      <w:r w:rsidR="00993356" w:rsidRPr="00D53696">
        <w:rPr>
          <w:rFonts w:ascii="Arial" w:hAnsi="Arial" w:cs="Arial"/>
          <w:sz w:val="21"/>
          <w:szCs w:val="21"/>
        </w:rPr>
        <w:t>Oriente</w:t>
      </w:r>
      <w:r w:rsidRPr="00D53696">
        <w:rPr>
          <w:rFonts w:ascii="Arial" w:hAnsi="Arial" w:cs="Arial"/>
          <w:sz w:val="21"/>
          <w:szCs w:val="21"/>
        </w:rPr>
        <w:t xml:space="preserve"> en cuanto el inmueble con numero predial </w:t>
      </w:r>
      <w:r w:rsidR="00993356" w:rsidRPr="00D53696">
        <w:rPr>
          <w:rFonts w:ascii="Arial" w:hAnsi="Arial" w:cs="Arial"/>
          <w:sz w:val="21"/>
          <w:szCs w:val="21"/>
        </w:rPr>
        <w:t>470010108000000110035000000000 (FMI 080 – 95554</w:t>
      </w:r>
      <w:r w:rsidRPr="00D53696">
        <w:rPr>
          <w:rFonts w:ascii="Arial" w:hAnsi="Arial" w:cs="Arial"/>
          <w:sz w:val="21"/>
          <w:szCs w:val="21"/>
        </w:rPr>
        <w:t>)</w:t>
      </w:r>
      <w:r w:rsidR="00993356" w:rsidRPr="00D53696">
        <w:rPr>
          <w:rFonts w:ascii="Arial" w:hAnsi="Arial" w:cs="Arial"/>
          <w:sz w:val="21"/>
          <w:szCs w:val="21"/>
        </w:rPr>
        <w:t xml:space="preserve">, </w:t>
      </w:r>
      <w:r w:rsidR="00B32D0F" w:rsidRPr="00D53696">
        <w:rPr>
          <w:rFonts w:ascii="Arial" w:hAnsi="Arial" w:cs="Arial"/>
          <w:sz w:val="21"/>
          <w:szCs w:val="21"/>
        </w:rPr>
        <w:t>encontr</w:t>
      </w:r>
      <w:r w:rsidR="002D0391" w:rsidRPr="00D53696">
        <w:rPr>
          <w:rFonts w:ascii="Arial" w:hAnsi="Arial" w:cs="Arial"/>
          <w:sz w:val="21"/>
          <w:szCs w:val="21"/>
        </w:rPr>
        <w:t>ándose que procedería para esta colindancia</w:t>
      </w:r>
      <w:r w:rsidR="00B32D0F" w:rsidRPr="00D53696">
        <w:rPr>
          <w:rFonts w:ascii="Arial" w:hAnsi="Arial" w:cs="Arial"/>
          <w:sz w:val="21"/>
          <w:szCs w:val="21"/>
        </w:rPr>
        <w:t xml:space="preserve"> la actualización de linderos con efectos registrales ya que revisada la cadena traditicia se encuentra correspondencia con </w:t>
      </w:r>
      <w:r w:rsidR="002D0391" w:rsidRPr="00D53696">
        <w:rPr>
          <w:rFonts w:ascii="Arial" w:hAnsi="Arial" w:cs="Arial"/>
          <w:sz w:val="21"/>
          <w:szCs w:val="21"/>
        </w:rPr>
        <w:t>el lindero descrito</w:t>
      </w:r>
      <w:r w:rsidR="00B32D0F" w:rsidRPr="00D53696">
        <w:rPr>
          <w:rFonts w:ascii="Arial" w:hAnsi="Arial" w:cs="Arial"/>
          <w:sz w:val="21"/>
          <w:szCs w:val="21"/>
        </w:rPr>
        <w:t xml:space="preserve"> en los antecedentes registrales frente a</w:t>
      </w:r>
      <w:r w:rsidR="002D0391" w:rsidRPr="00D53696">
        <w:rPr>
          <w:rFonts w:ascii="Arial" w:hAnsi="Arial" w:cs="Arial"/>
          <w:sz w:val="21"/>
          <w:szCs w:val="21"/>
        </w:rPr>
        <w:t>l encontrado</w:t>
      </w:r>
      <w:r w:rsidR="00B32D0F" w:rsidRPr="00D53696">
        <w:rPr>
          <w:rFonts w:ascii="Arial" w:hAnsi="Arial" w:cs="Arial"/>
          <w:sz w:val="21"/>
          <w:szCs w:val="21"/>
        </w:rPr>
        <w:t xml:space="preserve"> físicamente. </w:t>
      </w:r>
    </w:p>
    <w:p w14:paraId="06769D98" w14:textId="77777777" w:rsidR="00EB51CC" w:rsidRPr="00D53696" w:rsidRDefault="00EB51CC" w:rsidP="00DC03B0">
      <w:pPr>
        <w:contextualSpacing/>
        <w:jc w:val="both"/>
        <w:rPr>
          <w:rFonts w:ascii="Arial" w:hAnsi="Arial" w:cs="Arial"/>
          <w:sz w:val="21"/>
          <w:szCs w:val="21"/>
        </w:rPr>
      </w:pPr>
    </w:p>
    <w:p w14:paraId="362FCF11" w14:textId="1C41F22B" w:rsidR="00EB51CC" w:rsidRPr="00D53696" w:rsidRDefault="00EB51CC" w:rsidP="00EB51CC">
      <w:pPr>
        <w:contextualSpacing/>
        <w:jc w:val="both"/>
        <w:rPr>
          <w:rFonts w:ascii="Arial" w:hAnsi="Arial" w:cs="Arial"/>
          <w:sz w:val="21"/>
          <w:szCs w:val="21"/>
        </w:rPr>
      </w:pPr>
      <w:r w:rsidRPr="00D53696">
        <w:rPr>
          <w:rFonts w:ascii="Arial" w:hAnsi="Arial" w:cs="Arial"/>
          <w:sz w:val="21"/>
          <w:szCs w:val="21"/>
        </w:rPr>
        <w:t>Respecto del lindero Sur se identifica en el acto administrativo la colindancia referida a la Vía Calle 29 encontrándose que correspondería con los linderos inscritos en los antecedentes del FMI 080-95555 (predio en estudio) en el que se cita la colindancia con la Calle 26 (se infiere un cambio en la nomenclatura vial), por lo que, si bien procedería la actualización de linderos para esta colindancia, al observarse una diferencia significativa en la magnitudes de colindancia</w:t>
      </w:r>
      <w:r w:rsidR="00C5593B" w:rsidRPr="00D53696">
        <w:rPr>
          <w:rFonts w:ascii="Arial" w:hAnsi="Arial" w:cs="Arial"/>
          <w:sz w:val="21"/>
          <w:szCs w:val="21"/>
        </w:rPr>
        <w:t xml:space="preserve"> que podrían implicar una superposición con el paramento de la vía, se recomienda al Gestor Catastral identificar el lindero con base en la </w:t>
      </w:r>
      <w:r w:rsidR="0069182C" w:rsidRPr="00D53696">
        <w:rPr>
          <w:rFonts w:ascii="Arial" w:hAnsi="Arial" w:cs="Arial"/>
          <w:sz w:val="21"/>
          <w:szCs w:val="21"/>
        </w:rPr>
        <w:t xml:space="preserve">Certificación expedida por la Entidad Administradora del bien de uso público donde se identifique </w:t>
      </w:r>
      <w:r w:rsidRPr="00D53696">
        <w:rPr>
          <w:rFonts w:ascii="Arial" w:hAnsi="Arial" w:cs="Arial"/>
          <w:sz w:val="21"/>
          <w:szCs w:val="21"/>
        </w:rPr>
        <w:t xml:space="preserve"> </w:t>
      </w:r>
      <w:r w:rsidR="0069182C" w:rsidRPr="00D53696">
        <w:rPr>
          <w:rFonts w:ascii="Arial" w:hAnsi="Arial" w:cs="Arial"/>
          <w:sz w:val="21"/>
          <w:szCs w:val="21"/>
        </w:rPr>
        <w:t>con precisión el lindero, la medida y el posicionamiento de dicho bien público</w:t>
      </w:r>
      <w:r w:rsidR="00136B46" w:rsidRPr="00D53696">
        <w:rPr>
          <w:rFonts w:ascii="Arial" w:hAnsi="Arial" w:cs="Arial"/>
          <w:sz w:val="21"/>
          <w:szCs w:val="21"/>
        </w:rPr>
        <w:t xml:space="preserve">, el cual es un procedimiento </w:t>
      </w:r>
      <w:bookmarkStart w:id="0" w:name="_GoBack"/>
      <w:r w:rsidR="00136B46" w:rsidRPr="00D53696">
        <w:rPr>
          <w:rFonts w:ascii="Arial" w:hAnsi="Arial" w:cs="Arial"/>
          <w:sz w:val="21"/>
          <w:szCs w:val="21"/>
        </w:rPr>
        <w:t>completamente válido y complementario al de actualización de linderos con efectos registrales</w:t>
      </w:r>
      <w:r w:rsidR="00E82A8B">
        <w:rPr>
          <w:rFonts w:ascii="Arial" w:hAnsi="Arial" w:cs="Arial"/>
          <w:sz w:val="21"/>
          <w:szCs w:val="21"/>
        </w:rPr>
        <w:t>,</w:t>
      </w:r>
      <w:bookmarkEnd w:id="0"/>
      <w:r w:rsidR="00E82A8B">
        <w:rPr>
          <w:rFonts w:ascii="Arial" w:hAnsi="Arial" w:cs="Arial"/>
          <w:sz w:val="21"/>
          <w:szCs w:val="21"/>
        </w:rPr>
        <w:t xml:space="preserve"> </w:t>
      </w:r>
      <w:r w:rsidR="00E82A8B" w:rsidRPr="007954E5">
        <w:rPr>
          <w:rFonts w:ascii="Arial" w:hAnsi="Arial" w:cs="Arial"/>
          <w:sz w:val="21"/>
          <w:szCs w:val="21"/>
        </w:rPr>
        <w:t>soportado en el párrafo 2 del artículo 10 de la Resolución Conjunta SNR 11344 IGAC 1101 de 2020</w:t>
      </w:r>
      <w:r w:rsidR="00136B46" w:rsidRPr="007954E5">
        <w:rPr>
          <w:rFonts w:ascii="Arial" w:hAnsi="Arial" w:cs="Arial"/>
          <w:sz w:val="21"/>
          <w:szCs w:val="21"/>
        </w:rPr>
        <w:t>.</w:t>
      </w:r>
    </w:p>
    <w:p w14:paraId="59A6434B" w14:textId="77777777" w:rsidR="00603E61" w:rsidRPr="00D53696" w:rsidRDefault="00603E61" w:rsidP="00EB51CC">
      <w:pPr>
        <w:contextualSpacing/>
        <w:jc w:val="both"/>
        <w:rPr>
          <w:rFonts w:ascii="Arial" w:hAnsi="Arial" w:cs="Arial"/>
          <w:sz w:val="21"/>
          <w:szCs w:val="21"/>
        </w:rPr>
      </w:pPr>
    </w:p>
    <w:p w14:paraId="303F9898" w14:textId="7565C254" w:rsidR="00603E61" w:rsidRPr="00D53696" w:rsidRDefault="00603E61" w:rsidP="00603E61">
      <w:pPr>
        <w:contextualSpacing/>
        <w:jc w:val="both"/>
        <w:rPr>
          <w:rFonts w:ascii="Arial" w:hAnsi="Arial" w:cs="Arial"/>
          <w:sz w:val="21"/>
          <w:szCs w:val="21"/>
        </w:rPr>
      </w:pPr>
      <w:r w:rsidRPr="00D53696">
        <w:rPr>
          <w:rFonts w:ascii="Arial" w:hAnsi="Arial" w:cs="Arial"/>
          <w:sz w:val="21"/>
          <w:szCs w:val="21"/>
        </w:rPr>
        <w:t>En relación del lindero Occidente se identifica por parte del Gestor Catastral la colindancia con la Vía Carrera 2C, que analizada frente a la cadena traditica de dominio del predio en estudio (FMI 080-95555)</w:t>
      </w:r>
      <w:r w:rsidR="00136B46" w:rsidRPr="00D53696">
        <w:rPr>
          <w:rFonts w:ascii="Arial" w:hAnsi="Arial" w:cs="Arial"/>
          <w:sz w:val="21"/>
          <w:szCs w:val="21"/>
        </w:rPr>
        <w:t xml:space="preserve"> relaciona la Carrera 3 (</w:t>
      </w:r>
      <w:r w:rsidR="00E82A8B" w:rsidRPr="007954E5">
        <w:rPr>
          <w:rFonts w:ascii="Arial" w:hAnsi="Arial" w:cs="Arial"/>
          <w:sz w:val="21"/>
          <w:szCs w:val="21"/>
        </w:rPr>
        <w:t xml:space="preserve">de la cual </w:t>
      </w:r>
      <w:r w:rsidR="00136B46" w:rsidRPr="007954E5">
        <w:rPr>
          <w:rFonts w:ascii="Arial" w:hAnsi="Arial" w:cs="Arial"/>
          <w:sz w:val="21"/>
          <w:szCs w:val="21"/>
        </w:rPr>
        <w:t xml:space="preserve">se infiere </w:t>
      </w:r>
      <w:r w:rsidR="00E82A8B" w:rsidRPr="007954E5">
        <w:rPr>
          <w:rFonts w:ascii="Arial" w:hAnsi="Arial" w:cs="Arial"/>
          <w:sz w:val="21"/>
          <w:szCs w:val="21"/>
        </w:rPr>
        <w:t xml:space="preserve">también un </w:t>
      </w:r>
      <w:r w:rsidR="00136B46" w:rsidRPr="007954E5">
        <w:rPr>
          <w:rFonts w:ascii="Arial" w:hAnsi="Arial" w:cs="Arial"/>
          <w:sz w:val="21"/>
          <w:szCs w:val="21"/>
        </w:rPr>
        <w:t>cambio en la nomenclatura vial)</w:t>
      </w:r>
      <w:r w:rsidR="007954E5">
        <w:rPr>
          <w:rFonts w:ascii="Arial" w:hAnsi="Arial" w:cs="Arial"/>
          <w:iCs/>
          <w:sz w:val="21"/>
          <w:szCs w:val="21"/>
        </w:rPr>
        <w:t>,</w:t>
      </w:r>
      <w:r w:rsidRPr="007954E5">
        <w:rPr>
          <w:rFonts w:ascii="Arial" w:hAnsi="Arial" w:cs="Arial"/>
          <w:sz w:val="21"/>
          <w:szCs w:val="21"/>
        </w:rPr>
        <w:t xml:space="preserve"> </w:t>
      </w:r>
      <w:r w:rsidR="00F960AB" w:rsidRPr="007954E5">
        <w:rPr>
          <w:rFonts w:ascii="Arial" w:hAnsi="Arial" w:cs="Arial"/>
          <w:sz w:val="21"/>
          <w:szCs w:val="21"/>
        </w:rPr>
        <w:t xml:space="preserve">y sobre esta </w:t>
      </w:r>
      <w:r w:rsidRPr="007954E5">
        <w:rPr>
          <w:rFonts w:ascii="Arial" w:hAnsi="Arial" w:cs="Arial"/>
          <w:sz w:val="21"/>
          <w:szCs w:val="21"/>
        </w:rPr>
        <w:t xml:space="preserve">procedería la actualización de linderos, no obstante, </w:t>
      </w:r>
      <w:r w:rsidR="00F960AB" w:rsidRPr="007954E5">
        <w:rPr>
          <w:rFonts w:ascii="Arial" w:hAnsi="Arial" w:cs="Arial"/>
          <w:sz w:val="21"/>
          <w:szCs w:val="21"/>
        </w:rPr>
        <w:t xml:space="preserve">revisada la representación gráfica que hace parte del acto administrativo, no se identifica de manera clara la posición del bien inmueble sobre la línea de paramento predial de la manzana </w:t>
      </w:r>
      <w:r w:rsidR="007954E5" w:rsidRPr="007954E5">
        <w:rPr>
          <w:rFonts w:ascii="Arial" w:hAnsi="Arial" w:cs="Arial"/>
          <w:sz w:val="21"/>
          <w:szCs w:val="21"/>
        </w:rPr>
        <w:t>catastral</w:t>
      </w:r>
      <w:r w:rsidR="00F960AB" w:rsidRPr="007954E5">
        <w:rPr>
          <w:rFonts w:ascii="Arial" w:hAnsi="Arial" w:cs="Arial"/>
          <w:sz w:val="21"/>
          <w:szCs w:val="21"/>
        </w:rPr>
        <w:t xml:space="preserve">, por lo cual, se podría inferir que esta línea de paramento estaría variando y muy posiblemente estaría presentándose esta condición por las diferencias en las distancias de colindancias de los vértices norte y sur del inmueble, de tal manera que, </w:t>
      </w:r>
      <w:r w:rsidRPr="007954E5">
        <w:rPr>
          <w:rFonts w:ascii="Arial" w:hAnsi="Arial" w:cs="Arial"/>
          <w:sz w:val="21"/>
          <w:szCs w:val="21"/>
        </w:rPr>
        <w:t xml:space="preserve">para </w:t>
      </w:r>
      <w:r w:rsidRPr="00D53696">
        <w:rPr>
          <w:rFonts w:ascii="Arial" w:hAnsi="Arial" w:cs="Arial"/>
          <w:sz w:val="21"/>
          <w:szCs w:val="21"/>
        </w:rPr>
        <w:t xml:space="preserve">garantizar </w:t>
      </w:r>
      <w:r w:rsidR="00136B46" w:rsidRPr="00D53696">
        <w:rPr>
          <w:rFonts w:ascii="Arial" w:hAnsi="Arial" w:cs="Arial"/>
          <w:sz w:val="21"/>
          <w:szCs w:val="21"/>
        </w:rPr>
        <w:t>que no se presente superposición con el bien de uso público se sugiere utilizar la Certificación expedida por la Entidad Administradora del bien de uso público.</w:t>
      </w:r>
    </w:p>
    <w:p w14:paraId="5A708829" w14:textId="77777777" w:rsidR="00603E61" w:rsidRPr="00D53696" w:rsidRDefault="00603E61" w:rsidP="00EB51CC">
      <w:pPr>
        <w:contextualSpacing/>
        <w:jc w:val="both"/>
        <w:rPr>
          <w:rFonts w:ascii="Arial" w:hAnsi="Arial" w:cs="Arial"/>
          <w:sz w:val="21"/>
          <w:szCs w:val="21"/>
        </w:rPr>
      </w:pPr>
    </w:p>
    <w:p w14:paraId="04A9A466" w14:textId="6A329A53" w:rsidR="00EB51CC" w:rsidRPr="00D53696" w:rsidRDefault="00136B46" w:rsidP="00EB51CC">
      <w:pPr>
        <w:contextualSpacing/>
        <w:jc w:val="both"/>
        <w:rPr>
          <w:rFonts w:ascii="Arial" w:hAnsi="Arial" w:cs="Arial"/>
          <w:sz w:val="21"/>
          <w:szCs w:val="21"/>
        </w:rPr>
      </w:pPr>
      <w:r w:rsidRPr="00D53696">
        <w:rPr>
          <w:rFonts w:ascii="Arial" w:hAnsi="Arial" w:cs="Arial"/>
          <w:sz w:val="21"/>
          <w:szCs w:val="21"/>
        </w:rPr>
        <w:t xml:space="preserve">En cuanto el lindero Norte, se identifica por parte del Gestor Catastral la colindancia con el predio con numero predial 470010108000000110013000000000 (FMI 080 – 94927) sin lograrse identificar correspondencia con el lindero citado en los antecedentes registrales a nombre del presunto propietario Dagoberto Medina García. Si bien, el Gestor Catastral relaciona que las fichas prediales de estos predios que comparten colindancia no han variado y que los linderos han estado bien definidos en la cartografía oficial a través del tiempo, para la identificación adecuada (dada la no correspondencia de la información física frente a la información jurídica del inmueble en estudio con FMI 080-95555) de este lindero se recomienda </w:t>
      </w:r>
      <w:r w:rsidR="00EB51CC" w:rsidRPr="00D53696">
        <w:rPr>
          <w:rFonts w:ascii="Arial" w:hAnsi="Arial" w:cs="Arial"/>
          <w:sz w:val="21"/>
          <w:szCs w:val="21"/>
        </w:rPr>
        <w:t xml:space="preserve">realizar el procedimiento de rectificación de linderos por acuerdo entre las partes con efectos registrales, </w:t>
      </w:r>
      <w:r w:rsidRPr="00D53696">
        <w:rPr>
          <w:rFonts w:ascii="Arial" w:hAnsi="Arial" w:cs="Arial"/>
          <w:sz w:val="21"/>
          <w:szCs w:val="21"/>
        </w:rPr>
        <w:t>mediante la suscripción de un acta de colindancia firmada por los propietarios que comparten dicho lindero</w:t>
      </w:r>
      <w:r w:rsidR="00EB51CC" w:rsidRPr="00D53696">
        <w:rPr>
          <w:rFonts w:ascii="Arial" w:hAnsi="Arial" w:cs="Arial"/>
          <w:sz w:val="21"/>
          <w:szCs w:val="21"/>
        </w:rPr>
        <w:t>.</w:t>
      </w:r>
    </w:p>
    <w:p w14:paraId="0F888D83" w14:textId="77777777" w:rsidR="00EB51CC" w:rsidRPr="00D53696" w:rsidRDefault="00EB51CC" w:rsidP="00DC03B0">
      <w:pPr>
        <w:contextualSpacing/>
        <w:jc w:val="both"/>
        <w:rPr>
          <w:rFonts w:ascii="Arial" w:hAnsi="Arial" w:cs="Arial"/>
          <w:sz w:val="21"/>
          <w:szCs w:val="21"/>
        </w:rPr>
      </w:pPr>
    </w:p>
    <w:p w14:paraId="0962AE42" w14:textId="77777777" w:rsidR="002D0391" w:rsidRPr="00D53696" w:rsidRDefault="002D0391" w:rsidP="00DC03B0">
      <w:pPr>
        <w:contextualSpacing/>
        <w:jc w:val="both"/>
        <w:rPr>
          <w:rFonts w:ascii="Arial" w:hAnsi="Arial" w:cs="Arial"/>
          <w:sz w:val="21"/>
          <w:szCs w:val="21"/>
        </w:rPr>
      </w:pPr>
    </w:p>
    <w:p w14:paraId="065FE122" w14:textId="77777777" w:rsidR="00993356" w:rsidRPr="00D53696" w:rsidRDefault="00993356" w:rsidP="00DC03B0">
      <w:pPr>
        <w:contextualSpacing/>
        <w:jc w:val="both"/>
        <w:rPr>
          <w:rFonts w:ascii="Arial" w:hAnsi="Arial" w:cs="Arial"/>
          <w:sz w:val="21"/>
          <w:szCs w:val="21"/>
        </w:rPr>
      </w:pPr>
    </w:p>
    <w:p w14:paraId="6D75EE4D" w14:textId="2BC91CE4" w:rsidR="00B32D0F" w:rsidRPr="00D53696" w:rsidRDefault="00B32D0F" w:rsidP="00B32D0F">
      <w:pPr>
        <w:contextualSpacing/>
        <w:jc w:val="center"/>
        <w:rPr>
          <w:rFonts w:ascii="Arial" w:hAnsi="Arial" w:cs="Arial"/>
          <w:sz w:val="21"/>
          <w:szCs w:val="21"/>
        </w:rPr>
      </w:pPr>
      <w:r w:rsidRPr="00D53696">
        <w:rPr>
          <w:noProof/>
          <w:lang w:eastAsia="es-CO"/>
        </w:rPr>
        <w:drawing>
          <wp:inline distT="0" distB="0" distL="0" distR="0" wp14:anchorId="5D662FB1" wp14:editId="47C140BC">
            <wp:extent cx="4747260" cy="1882534"/>
            <wp:effectExtent l="19050" t="19050" r="15240" b="2286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48254" cy="1882928"/>
                    </a:xfrm>
                    <a:prstGeom prst="rect">
                      <a:avLst/>
                    </a:prstGeom>
                    <a:noFill/>
                    <a:ln w="6350" cmpd="sng">
                      <a:solidFill>
                        <a:srgbClr val="000000"/>
                      </a:solidFill>
                      <a:miter lim="800000"/>
                      <a:headEnd/>
                      <a:tailEnd/>
                    </a:ln>
                    <a:effectLst/>
                  </pic:spPr>
                </pic:pic>
              </a:graphicData>
            </a:graphic>
          </wp:inline>
        </w:drawing>
      </w:r>
    </w:p>
    <w:p w14:paraId="5BDD484F" w14:textId="77777777" w:rsidR="00563D28" w:rsidRPr="00D53696" w:rsidRDefault="00563D28" w:rsidP="00B32D0F">
      <w:pPr>
        <w:contextualSpacing/>
        <w:jc w:val="center"/>
        <w:rPr>
          <w:rFonts w:ascii="Arial" w:hAnsi="Arial" w:cs="Arial"/>
          <w:sz w:val="21"/>
          <w:szCs w:val="21"/>
        </w:rPr>
      </w:pPr>
    </w:p>
    <w:p w14:paraId="2B929C1F" w14:textId="3D4B8B19" w:rsidR="00B86D3D" w:rsidRPr="00D53696" w:rsidRDefault="00345D40" w:rsidP="00DC03B0">
      <w:pPr>
        <w:contextualSpacing/>
        <w:jc w:val="both"/>
        <w:rPr>
          <w:rFonts w:ascii="Arial" w:hAnsi="Arial" w:cs="Arial"/>
          <w:sz w:val="21"/>
          <w:szCs w:val="21"/>
        </w:rPr>
      </w:pPr>
      <w:r w:rsidRPr="00D53696">
        <w:rPr>
          <w:rFonts w:ascii="Arial" w:hAnsi="Arial" w:cs="Arial"/>
          <w:sz w:val="21"/>
          <w:szCs w:val="21"/>
        </w:rPr>
        <w:t>En adición a lo anterior, y c</w:t>
      </w:r>
      <w:r w:rsidR="00B86D3D" w:rsidRPr="00D53696">
        <w:rPr>
          <w:rFonts w:ascii="Arial" w:hAnsi="Arial" w:cs="Arial"/>
          <w:sz w:val="21"/>
          <w:szCs w:val="21"/>
        </w:rPr>
        <w:t xml:space="preserve">onforme al cuadro de distancias de colindancia </w:t>
      </w:r>
      <w:r w:rsidRPr="00D53696">
        <w:rPr>
          <w:rFonts w:ascii="Arial" w:hAnsi="Arial" w:cs="Arial"/>
          <w:sz w:val="21"/>
          <w:szCs w:val="21"/>
        </w:rPr>
        <w:t xml:space="preserve">ya que </w:t>
      </w:r>
      <w:r w:rsidR="00B86D3D" w:rsidRPr="00D53696">
        <w:rPr>
          <w:rFonts w:ascii="Arial" w:hAnsi="Arial" w:cs="Arial"/>
          <w:sz w:val="21"/>
          <w:szCs w:val="21"/>
        </w:rPr>
        <w:t>se observa</w:t>
      </w:r>
      <w:r w:rsidRPr="00D53696">
        <w:rPr>
          <w:rFonts w:ascii="Arial" w:hAnsi="Arial" w:cs="Arial"/>
          <w:sz w:val="21"/>
          <w:szCs w:val="21"/>
        </w:rPr>
        <w:t>n</w:t>
      </w:r>
      <w:r w:rsidR="00B86D3D" w:rsidRPr="00D53696">
        <w:rPr>
          <w:rFonts w:ascii="Arial" w:hAnsi="Arial" w:cs="Arial"/>
          <w:sz w:val="21"/>
          <w:szCs w:val="21"/>
        </w:rPr>
        <w:t xml:space="preserve"> diferencias significativas en cuanto la magnitud de colindancias, entre los antecedentes registrales y los e</w:t>
      </w:r>
      <w:r w:rsidRPr="00D53696">
        <w:rPr>
          <w:rFonts w:ascii="Arial" w:hAnsi="Arial" w:cs="Arial"/>
          <w:sz w:val="21"/>
          <w:szCs w:val="21"/>
        </w:rPr>
        <w:t>ncontrados físicamente, con el fin de garantizar que</w:t>
      </w:r>
      <w:r w:rsidR="00B86D3D" w:rsidRPr="00D53696">
        <w:rPr>
          <w:rFonts w:ascii="Arial" w:hAnsi="Arial" w:cs="Arial"/>
          <w:sz w:val="21"/>
          <w:szCs w:val="21"/>
        </w:rPr>
        <w:t xml:space="preserve"> las zonas o áreas de terreno de tercero</w:t>
      </w:r>
      <w:r w:rsidR="006C5EBB" w:rsidRPr="00D53696">
        <w:rPr>
          <w:rFonts w:ascii="Arial" w:hAnsi="Arial" w:cs="Arial"/>
          <w:sz w:val="21"/>
          <w:szCs w:val="21"/>
        </w:rPr>
        <w:t xml:space="preserve">s </w:t>
      </w:r>
      <w:r w:rsidRPr="00D53696">
        <w:rPr>
          <w:rFonts w:ascii="Arial" w:hAnsi="Arial" w:cs="Arial"/>
          <w:sz w:val="21"/>
          <w:szCs w:val="21"/>
        </w:rPr>
        <w:t>no se vean</w:t>
      </w:r>
      <w:r w:rsidR="006C5EBB" w:rsidRPr="00D53696">
        <w:rPr>
          <w:rFonts w:ascii="Arial" w:hAnsi="Arial" w:cs="Arial"/>
          <w:sz w:val="21"/>
          <w:szCs w:val="21"/>
        </w:rPr>
        <w:t xml:space="preserve"> afectados </w:t>
      </w:r>
      <w:r w:rsidRPr="00D53696">
        <w:rPr>
          <w:rFonts w:ascii="Arial" w:hAnsi="Arial" w:cs="Arial"/>
          <w:sz w:val="21"/>
          <w:szCs w:val="21"/>
        </w:rPr>
        <w:t>se recomienda la definición del lindero mediante la rectificación de linderos por acuerdo entre las partes, así mismo, para garantizar la no</w:t>
      </w:r>
      <w:r w:rsidR="006C5EBB" w:rsidRPr="00D53696">
        <w:rPr>
          <w:rFonts w:ascii="Arial" w:hAnsi="Arial" w:cs="Arial"/>
          <w:sz w:val="21"/>
          <w:szCs w:val="21"/>
        </w:rPr>
        <w:t xml:space="preserve"> </w:t>
      </w:r>
      <w:r w:rsidR="00B86D3D" w:rsidRPr="00D53696">
        <w:rPr>
          <w:rFonts w:ascii="Arial" w:hAnsi="Arial" w:cs="Arial"/>
          <w:sz w:val="21"/>
          <w:szCs w:val="21"/>
        </w:rPr>
        <w:t>apropiación de zonas de uso público, teniendo en cuenta las líneas de paramentos con la</w:t>
      </w:r>
      <w:r w:rsidR="006C5EBB" w:rsidRPr="00D53696">
        <w:rPr>
          <w:rFonts w:ascii="Arial" w:hAnsi="Arial" w:cs="Arial"/>
          <w:sz w:val="21"/>
          <w:szCs w:val="21"/>
        </w:rPr>
        <w:t>s</w:t>
      </w:r>
      <w:r w:rsidR="00B86D3D" w:rsidRPr="00D53696">
        <w:rPr>
          <w:rFonts w:ascii="Arial" w:hAnsi="Arial" w:cs="Arial"/>
          <w:sz w:val="21"/>
          <w:szCs w:val="21"/>
        </w:rPr>
        <w:t xml:space="preserve"> vía</w:t>
      </w:r>
      <w:r w:rsidR="006C5EBB" w:rsidRPr="00D53696">
        <w:rPr>
          <w:rFonts w:ascii="Arial" w:hAnsi="Arial" w:cs="Arial"/>
          <w:sz w:val="21"/>
          <w:szCs w:val="21"/>
        </w:rPr>
        <w:t>s</w:t>
      </w:r>
      <w:r w:rsidR="00B86D3D" w:rsidRPr="00D53696">
        <w:rPr>
          <w:rFonts w:ascii="Arial" w:hAnsi="Arial" w:cs="Arial"/>
          <w:sz w:val="21"/>
          <w:szCs w:val="21"/>
        </w:rPr>
        <w:t xml:space="preserve"> </w:t>
      </w:r>
      <w:r w:rsidR="006C5EBB" w:rsidRPr="00D53696">
        <w:rPr>
          <w:rFonts w:ascii="Arial" w:hAnsi="Arial" w:cs="Arial"/>
          <w:sz w:val="21"/>
          <w:szCs w:val="21"/>
        </w:rPr>
        <w:t>públicas</w:t>
      </w:r>
      <w:r w:rsidRPr="00D53696">
        <w:rPr>
          <w:rFonts w:ascii="Arial" w:hAnsi="Arial" w:cs="Arial"/>
          <w:sz w:val="21"/>
          <w:szCs w:val="21"/>
        </w:rPr>
        <w:t xml:space="preserve"> se recomienda la identificación de dichos linderos conforme la certificación de la Entidad de administración de los bienes </w:t>
      </w:r>
      <w:r w:rsidR="00090CF0" w:rsidRPr="007954E5">
        <w:rPr>
          <w:rFonts w:ascii="Arial" w:hAnsi="Arial" w:cs="Arial"/>
          <w:sz w:val="21"/>
          <w:szCs w:val="21"/>
        </w:rPr>
        <w:t xml:space="preserve">de uso </w:t>
      </w:r>
      <w:r w:rsidRPr="00D53696">
        <w:rPr>
          <w:rFonts w:ascii="Arial" w:hAnsi="Arial" w:cs="Arial"/>
          <w:sz w:val="21"/>
          <w:szCs w:val="21"/>
        </w:rPr>
        <w:t>público. No</w:t>
      </w:r>
      <w:r w:rsidR="00642CE9" w:rsidRPr="00D53696">
        <w:rPr>
          <w:rFonts w:ascii="Arial" w:hAnsi="Arial" w:cs="Arial"/>
          <w:sz w:val="21"/>
          <w:szCs w:val="21"/>
        </w:rPr>
        <w:t xml:space="preserve"> obstante, es menester indicar </w:t>
      </w:r>
      <w:r w:rsidRPr="00D53696">
        <w:rPr>
          <w:rFonts w:ascii="Arial" w:hAnsi="Arial" w:cs="Arial"/>
          <w:sz w:val="21"/>
          <w:szCs w:val="21"/>
        </w:rPr>
        <w:t>que el gestor catastral es responsable de realizar el estudio técnico jurídico en el que se validan la no afectación de tercero o la apropiación de espacios públicos.</w:t>
      </w:r>
    </w:p>
    <w:p w14:paraId="537E5964" w14:textId="77777777" w:rsidR="006C5EBB" w:rsidRPr="00D53696" w:rsidRDefault="006C5EBB" w:rsidP="002330D4">
      <w:pPr>
        <w:contextualSpacing/>
        <w:jc w:val="both"/>
        <w:rPr>
          <w:rFonts w:ascii="Arial" w:hAnsi="Arial" w:cs="Arial"/>
          <w:sz w:val="21"/>
          <w:szCs w:val="21"/>
        </w:rPr>
      </w:pPr>
    </w:p>
    <w:p w14:paraId="24825144" w14:textId="77777777" w:rsidR="00336A77" w:rsidRPr="00D53696" w:rsidRDefault="00336A77" w:rsidP="00336A77">
      <w:pPr>
        <w:contextualSpacing/>
        <w:jc w:val="both"/>
        <w:rPr>
          <w:rFonts w:ascii="Arial" w:hAnsi="Arial" w:cs="Arial"/>
          <w:b/>
          <w:sz w:val="21"/>
          <w:szCs w:val="21"/>
        </w:rPr>
      </w:pPr>
      <w:r w:rsidRPr="00D53696">
        <w:rPr>
          <w:rFonts w:ascii="Arial" w:hAnsi="Arial" w:cs="Arial"/>
          <w:b/>
          <w:sz w:val="21"/>
          <w:szCs w:val="21"/>
        </w:rPr>
        <w:t xml:space="preserve">ACTAS DE COLINDANCIAS </w:t>
      </w:r>
    </w:p>
    <w:p w14:paraId="3674530E" w14:textId="77777777" w:rsidR="00336A77" w:rsidRPr="00D53696" w:rsidRDefault="00336A77" w:rsidP="00336A77">
      <w:pPr>
        <w:contextualSpacing/>
        <w:jc w:val="both"/>
        <w:rPr>
          <w:rFonts w:ascii="Arial" w:hAnsi="Arial" w:cs="Arial"/>
          <w:sz w:val="21"/>
          <w:szCs w:val="21"/>
        </w:rPr>
      </w:pPr>
    </w:p>
    <w:p w14:paraId="70499FFF" w14:textId="64C39121" w:rsidR="006C5EBB" w:rsidRPr="00D53696" w:rsidRDefault="006C5EBB" w:rsidP="006C5EBB">
      <w:pPr>
        <w:contextualSpacing/>
        <w:jc w:val="both"/>
        <w:rPr>
          <w:rFonts w:ascii="Arial" w:hAnsi="Arial" w:cs="Arial"/>
          <w:sz w:val="21"/>
          <w:szCs w:val="21"/>
        </w:rPr>
      </w:pPr>
      <w:r w:rsidRPr="00D53696">
        <w:rPr>
          <w:rFonts w:ascii="Arial" w:hAnsi="Arial" w:cs="Arial"/>
          <w:sz w:val="21"/>
          <w:szCs w:val="21"/>
        </w:rPr>
        <w:t xml:space="preserve">De acuerdo con la revisión de la información contenida en la </w:t>
      </w:r>
      <w:r w:rsidRPr="00D53696">
        <w:rPr>
          <w:rFonts w:ascii="Arial" w:hAnsi="Arial" w:cs="Arial"/>
          <w:bCs/>
          <w:sz w:val="21"/>
          <w:szCs w:val="21"/>
        </w:rPr>
        <w:t xml:space="preserve">Resolución Administrativa N° </w:t>
      </w:r>
      <w:r w:rsidRPr="00D53696">
        <w:rPr>
          <w:rFonts w:ascii="Arial" w:hAnsi="Arial" w:cs="Arial"/>
          <w:bCs/>
          <w:sz w:val="21"/>
          <w:szCs w:val="21"/>
          <w:lang w:val="es-ES"/>
        </w:rPr>
        <w:t>01-47-001-001478-2025 del 11 de diciembre de 2025 expedida por la Unidad Administrativa Especial de Catastro Multipropósito Distrital de Santa Marta</w:t>
      </w:r>
      <w:r w:rsidRPr="00D53696">
        <w:rPr>
          <w:rFonts w:ascii="Arial" w:hAnsi="Arial" w:cs="Arial"/>
          <w:sz w:val="21"/>
          <w:szCs w:val="21"/>
        </w:rPr>
        <w:t>, no se utilizaron, ni se adjuntaron actas de colindancia.</w:t>
      </w:r>
    </w:p>
    <w:p w14:paraId="307CEF81" w14:textId="77777777" w:rsidR="006C5EBB" w:rsidRPr="00D53696" w:rsidRDefault="006C5EBB" w:rsidP="006C5EBB">
      <w:pPr>
        <w:contextualSpacing/>
        <w:jc w:val="both"/>
        <w:rPr>
          <w:rFonts w:ascii="Arial" w:hAnsi="Arial" w:cs="Arial"/>
          <w:sz w:val="21"/>
          <w:szCs w:val="21"/>
        </w:rPr>
      </w:pPr>
    </w:p>
    <w:p w14:paraId="57B0BC2E" w14:textId="77777777" w:rsidR="006C5EBB" w:rsidRPr="00D53696" w:rsidRDefault="006C5EBB" w:rsidP="006C5EBB">
      <w:pPr>
        <w:contextualSpacing/>
        <w:jc w:val="both"/>
        <w:rPr>
          <w:rFonts w:ascii="Arial" w:hAnsi="Arial" w:cs="Arial"/>
          <w:b/>
          <w:sz w:val="21"/>
          <w:szCs w:val="21"/>
        </w:rPr>
      </w:pPr>
      <w:r w:rsidRPr="00D53696">
        <w:rPr>
          <w:rFonts w:ascii="Arial" w:hAnsi="Arial" w:cs="Arial"/>
          <w:b/>
          <w:sz w:val="21"/>
          <w:szCs w:val="21"/>
          <w:lang w:eastAsia="es-CO"/>
        </w:rPr>
        <w:t xml:space="preserve">CERTIFICACIÓN DE BIENES DE USO PÚBLICO </w:t>
      </w:r>
      <w:r w:rsidRPr="00D53696">
        <w:rPr>
          <w:rFonts w:ascii="Arial" w:hAnsi="Arial" w:cs="Arial"/>
          <w:b/>
          <w:sz w:val="21"/>
          <w:szCs w:val="21"/>
        </w:rPr>
        <w:t xml:space="preserve"> </w:t>
      </w:r>
    </w:p>
    <w:p w14:paraId="32301544" w14:textId="77777777" w:rsidR="006C5EBB" w:rsidRPr="00D53696" w:rsidRDefault="006C5EBB" w:rsidP="006C5EBB">
      <w:pPr>
        <w:contextualSpacing/>
        <w:jc w:val="both"/>
        <w:rPr>
          <w:rFonts w:ascii="Arial" w:hAnsi="Arial" w:cs="Arial"/>
          <w:b/>
          <w:sz w:val="21"/>
          <w:szCs w:val="21"/>
        </w:rPr>
      </w:pPr>
    </w:p>
    <w:p w14:paraId="79ACA266" w14:textId="315C4904" w:rsidR="006C5EBB" w:rsidRPr="00D53696" w:rsidRDefault="00090CF0" w:rsidP="0094496C">
      <w:pPr>
        <w:contextualSpacing/>
        <w:jc w:val="both"/>
        <w:rPr>
          <w:rFonts w:ascii="Arial" w:hAnsi="Arial" w:cs="Arial"/>
          <w:sz w:val="21"/>
          <w:szCs w:val="21"/>
        </w:rPr>
      </w:pPr>
      <w:r w:rsidRPr="00D53696">
        <w:rPr>
          <w:rFonts w:ascii="Arial" w:hAnsi="Arial" w:cs="Arial"/>
          <w:sz w:val="21"/>
          <w:szCs w:val="21"/>
        </w:rPr>
        <w:t>De acuerdo con</w:t>
      </w:r>
      <w:r w:rsidR="006C5EBB" w:rsidRPr="00D53696">
        <w:rPr>
          <w:rFonts w:ascii="Arial" w:hAnsi="Arial" w:cs="Arial"/>
          <w:sz w:val="21"/>
          <w:szCs w:val="21"/>
        </w:rPr>
        <w:t xml:space="preserve"> la revisión de la información anexa y conforme a la documentación allegada por parte del Gestor Catastral no </w:t>
      </w:r>
      <w:r w:rsidR="0094496C" w:rsidRPr="00D53696">
        <w:rPr>
          <w:rFonts w:ascii="Arial" w:hAnsi="Arial" w:cs="Arial"/>
          <w:sz w:val="21"/>
          <w:szCs w:val="21"/>
        </w:rPr>
        <w:t>incorporó al estudio del predio con FMI 080-95555 alguna certificación oficial emitida por la autoridad competente que administra los bienes de uso público citados</w:t>
      </w:r>
      <w:r w:rsidR="006C5EBB" w:rsidRPr="00D53696">
        <w:rPr>
          <w:rFonts w:ascii="Arial" w:hAnsi="Arial" w:cs="Arial"/>
          <w:sz w:val="21"/>
          <w:szCs w:val="21"/>
        </w:rPr>
        <w:t xml:space="preserve"> para el lindero </w:t>
      </w:r>
      <w:r w:rsidR="0094496C" w:rsidRPr="00D53696">
        <w:rPr>
          <w:rFonts w:ascii="Arial" w:hAnsi="Arial" w:cs="Arial"/>
          <w:sz w:val="21"/>
          <w:szCs w:val="21"/>
        </w:rPr>
        <w:t xml:space="preserve">Sur </w:t>
      </w:r>
      <w:r w:rsidR="006C5EBB" w:rsidRPr="00D53696">
        <w:rPr>
          <w:rFonts w:ascii="Arial" w:hAnsi="Arial" w:cs="Arial"/>
          <w:sz w:val="21"/>
          <w:szCs w:val="21"/>
        </w:rPr>
        <w:t xml:space="preserve"> </w:t>
      </w:r>
      <w:r w:rsidR="0094496C" w:rsidRPr="00D53696">
        <w:rPr>
          <w:rFonts w:ascii="Arial" w:hAnsi="Arial" w:cs="Arial"/>
          <w:sz w:val="21"/>
          <w:szCs w:val="21"/>
        </w:rPr>
        <w:t>(</w:t>
      </w:r>
      <w:r w:rsidR="006C5EBB" w:rsidRPr="00D53696">
        <w:rPr>
          <w:rFonts w:ascii="Arial" w:hAnsi="Arial" w:cs="Arial"/>
          <w:sz w:val="21"/>
          <w:szCs w:val="21"/>
        </w:rPr>
        <w:t>CALLE 29</w:t>
      </w:r>
      <w:r w:rsidR="0094496C" w:rsidRPr="00D53696">
        <w:rPr>
          <w:rFonts w:ascii="Arial" w:hAnsi="Arial" w:cs="Arial"/>
          <w:sz w:val="21"/>
          <w:szCs w:val="21"/>
        </w:rPr>
        <w:t>)</w:t>
      </w:r>
      <w:r w:rsidR="006C5EBB" w:rsidRPr="00D53696">
        <w:rPr>
          <w:rFonts w:ascii="Arial" w:hAnsi="Arial" w:cs="Arial"/>
          <w:sz w:val="21"/>
          <w:szCs w:val="21"/>
        </w:rPr>
        <w:t xml:space="preserve"> y para el lindero </w:t>
      </w:r>
      <w:r w:rsidR="0094496C" w:rsidRPr="00D53696">
        <w:rPr>
          <w:rFonts w:ascii="Arial" w:hAnsi="Arial" w:cs="Arial"/>
          <w:sz w:val="21"/>
          <w:szCs w:val="21"/>
        </w:rPr>
        <w:t>Occidente</w:t>
      </w:r>
      <w:r w:rsidR="006C5EBB" w:rsidRPr="00D53696">
        <w:rPr>
          <w:rFonts w:ascii="Arial" w:hAnsi="Arial" w:cs="Arial"/>
          <w:sz w:val="21"/>
          <w:szCs w:val="21"/>
        </w:rPr>
        <w:t xml:space="preserve"> </w:t>
      </w:r>
      <w:r w:rsidR="0094496C" w:rsidRPr="00D53696">
        <w:rPr>
          <w:rFonts w:ascii="Arial" w:hAnsi="Arial" w:cs="Arial"/>
          <w:sz w:val="21"/>
          <w:szCs w:val="21"/>
        </w:rPr>
        <w:t>(</w:t>
      </w:r>
      <w:r w:rsidR="006C5EBB" w:rsidRPr="00D53696">
        <w:rPr>
          <w:rFonts w:ascii="Arial" w:hAnsi="Arial" w:cs="Arial"/>
          <w:sz w:val="21"/>
          <w:szCs w:val="21"/>
        </w:rPr>
        <w:t>CARRERA 2C</w:t>
      </w:r>
      <w:r w:rsidR="0094496C" w:rsidRPr="00D53696">
        <w:rPr>
          <w:rFonts w:ascii="Arial" w:hAnsi="Arial" w:cs="Arial"/>
          <w:sz w:val="21"/>
          <w:szCs w:val="21"/>
        </w:rPr>
        <w:t>).</w:t>
      </w:r>
    </w:p>
    <w:p w14:paraId="43FCE382" w14:textId="77777777" w:rsidR="006C5EBB" w:rsidRPr="00D53696" w:rsidRDefault="006C5EBB" w:rsidP="006C5EBB">
      <w:pPr>
        <w:contextualSpacing/>
        <w:jc w:val="both"/>
        <w:rPr>
          <w:rFonts w:ascii="Arial" w:hAnsi="Arial" w:cs="Arial"/>
          <w:sz w:val="21"/>
          <w:szCs w:val="21"/>
        </w:rPr>
      </w:pPr>
    </w:p>
    <w:p w14:paraId="4C003E83" w14:textId="77777777" w:rsidR="009F6BFC" w:rsidRPr="00D53696" w:rsidRDefault="009F6BFC" w:rsidP="00E273F1">
      <w:pPr>
        <w:contextualSpacing/>
        <w:jc w:val="both"/>
        <w:rPr>
          <w:rFonts w:ascii="Arial" w:hAnsi="Arial" w:cs="Arial"/>
          <w:sz w:val="21"/>
          <w:szCs w:val="21"/>
        </w:rPr>
      </w:pPr>
    </w:p>
    <w:p w14:paraId="748C0DD2" w14:textId="77777777" w:rsidR="006D3D3B" w:rsidRPr="00D53696" w:rsidRDefault="006D3D3B" w:rsidP="006D3D3B">
      <w:pPr>
        <w:contextualSpacing/>
        <w:jc w:val="both"/>
        <w:rPr>
          <w:rFonts w:ascii="Arial" w:hAnsi="Arial" w:cs="Arial"/>
          <w:b/>
          <w:sz w:val="21"/>
          <w:szCs w:val="21"/>
        </w:rPr>
      </w:pPr>
      <w:r w:rsidRPr="00D53696">
        <w:rPr>
          <w:rFonts w:ascii="Arial" w:hAnsi="Arial" w:cs="Arial"/>
          <w:b/>
          <w:sz w:val="21"/>
          <w:szCs w:val="21"/>
        </w:rPr>
        <w:t xml:space="preserve">ANÁLISIS DE PROCEDENCIA </w:t>
      </w:r>
    </w:p>
    <w:p w14:paraId="3BFB32FE" w14:textId="77777777" w:rsidR="006D3D3B" w:rsidRPr="00D53696" w:rsidRDefault="006D3D3B" w:rsidP="006D3D3B">
      <w:pPr>
        <w:contextualSpacing/>
        <w:jc w:val="both"/>
        <w:rPr>
          <w:rFonts w:ascii="Arial" w:hAnsi="Arial" w:cs="Arial"/>
          <w:b/>
          <w:sz w:val="21"/>
          <w:szCs w:val="21"/>
        </w:rPr>
      </w:pPr>
    </w:p>
    <w:p w14:paraId="2EDFFDEF" w14:textId="3962FC5D" w:rsidR="006D3D3B" w:rsidRPr="00D53696" w:rsidRDefault="00DD3A0C" w:rsidP="006D3D3B">
      <w:pPr>
        <w:contextualSpacing/>
        <w:jc w:val="both"/>
        <w:rPr>
          <w:rFonts w:ascii="Arial" w:hAnsi="Arial" w:cs="Arial"/>
          <w:sz w:val="21"/>
          <w:szCs w:val="21"/>
        </w:rPr>
      </w:pPr>
      <w:r w:rsidRPr="00D53696">
        <w:rPr>
          <w:rFonts w:ascii="Arial" w:hAnsi="Arial" w:cs="Arial"/>
          <w:sz w:val="21"/>
          <w:szCs w:val="21"/>
        </w:rPr>
        <w:t xml:space="preserve">De conformidad con la verificación de las colindancias descritas en el acto administrativo </w:t>
      </w:r>
      <w:r w:rsidR="000B4C64" w:rsidRPr="00D53696">
        <w:rPr>
          <w:rFonts w:ascii="Arial" w:hAnsi="Arial" w:cs="Arial"/>
          <w:sz w:val="21"/>
          <w:szCs w:val="21"/>
        </w:rPr>
        <w:t xml:space="preserve">frente a las relacionadas en </w:t>
      </w:r>
      <w:r w:rsidR="0094496C" w:rsidRPr="00D53696">
        <w:rPr>
          <w:rFonts w:ascii="Arial" w:hAnsi="Arial" w:cs="Arial"/>
          <w:sz w:val="21"/>
          <w:szCs w:val="21"/>
        </w:rPr>
        <w:t>los</w:t>
      </w:r>
      <w:r w:rsidR="000B4C64" w:rsidRPr="00D53696">
        <w:rPr>
          <w:rFonts w:ascii="Arial" w:hAnsi="Arial" w:cs="Arial"/>
          <w:sz w:val="21"/>
          <w:szCs w:val="21"/>
        </w:rPr>
        <w:t xml:space="preserve"> título</w:t>
      </w:r>
      <w:r w:rsidR="0094496C" w:rsidRPr="00D53696">
        <w:rPr>
          <w:rFonts w:ascii="Arial" w:hAnsi="Arial" w:cs="Arial"/>
          <w:sz w:val="21"/>
          <w:szCs w:val="21"/>
        </w:rPr>
        <w:t>s</w:t>
      </w:r>
      <w:r w:rsidRPr="00D53696">
        <w:rPr>
          <w:rFonts w:ascii="Arial" w:hAnsi="Arial" w:cs="Arial"/>
          <w:sz w:val="21"/>
          <w:szCs w:val="21"/>
        </w:rPr>
        <w:t xml:space="preserve"> </w:t>
      </w:r>
      <w:r w:rsidR="000B4C64" w:rsidRPr="00D53696">
        <w:rPr>
          <w:rFonts w:ascii="Arial" w:hAnsi="Arial" w:cs="Arial"/>
          <w:sz w:val="21"/>
          <w:szCs w:val="21"/>
        </w:rPr>
        <w:t>antecedente</w:t>
      </w:r>
      <w:r w:rsidR="0094496C" w:rsidRPr="00D53696">
        <w:rPr>
          <w:rFonts w:ascii="Arial" w:hAnsi="Arial" w:cs="Arial"/>
          <w:sz w:val="21"/>
          <w:szCs w:val="21"/>
        </w:rPr>
        <w:t>s</w:t>
      </w:r>
      <w:r w:rsidR="000B4C64" w:rsidRPr="00D53696">
        <w:rPr>
          <w:rFonts w:ascii="Arial" w:hAnsi="Arial" w:cs="Arial"/>
          <w:sz w:val="21"/>
          <w:szCs w:val="21"/>
        </w:rPr>
        <w:t xml:space="preserve"> inscrito</w:t>
      </w:r>
      <w:r w:rsidR="0094496C" w:rsidRPr="00D53696">
        <w:rPr>
          <w:rFonts w:ascii="Arial" w:hAnsi="Arial" w:cs="Arial"/>
          <w:sz w:val="21"/>
          <w:szCs w:val="21"/>
        </w:rPr>
        <w:t>s</w:t>
      </w:r>
      <w:r w:rsidRPr="00D53696">
        <w:rPr>
          <w:rFonts w:ascii="Arial" w:hAnsi="Arial" w:cs="Arial"/>
          <w:sz w:val="21"/>
          <w:szCs w:val="21"/>
        </w:rPr>
        <w:t xml:space="preserve"> en el folio de </w:t>
      </w:r>
      <w:r w:rsidR="000B4C64" w:rsidRPr="00D53696">
        <w:rPr>
          <w:rFonts w:ascii="Arial" w:hAnsi="Arial" w:cs="Arial"/>
          <w:sz w:val="21"/>
          <w:szCs w:val="21"/>
        </w:rPr>
        <w:t>m</w:t>
      </w:r>
      <w:r w:rsidR="0094496C" w:rsidRPr="00D53696">
        <w:rPr>
          <w:rFonts w:ascii="Arial" w:hAnsi="Arial" w:cs="Arial"/>
          <w:sz w:val="21"/>
          <w:szCs w:val="21"/>
        </w:rPr>
        <w:t>atrícula inmobiliaria 080-95555</w:t>
      </w:r>
      <w:r w:rsidRPr="00D53696">
        <w:rPr>
          <w:rFonts w:ascii="Arial" w:hAnsi="Arial" w:cs="Arial"/>
          <w:sz w:val="21"/>
          <w:szCs w:val="21"/>
        </w:rPr>
        <w:t xml:space="preserve">, la procedencia de aplicación normativa por cada una de las colindancias de acuerdo con las disposiciones de la Resolución Conjunta SNR No. 11344 IGAC No. 1101 del 31 de diciembre de 2020 </w:t>
      </w:r>
      <w:r w:rsidR="0094496C" w:rsidRPr="00D53696">
        <w:rPr>
          <w:rFonts w:ascii="Arial" w:hAnsi="Arial" w:cs="Arial"/>
          <w:sz w:val="21"/>
          <w:szCs w:val="21"/>
        </w:rPr>
        <w:t>se muestran en el siguiente cuadro</w:t>
      </w:r>
      <w:r w:rsidR="00AD55E6" w:rsidRPr="00D53696">
        <w:rPr>
          <w:rFonts w:ascii="Arial" w:hAnsi="Arial" w:cs="Arial"/>
          <w:sz w:val="21"/>
          <w:szCs w:val="21"/>
        </w:rPr>
        <w:t>.</w:t>
      </w:r>
    </w:p>
    <w:p w14:paraId="47017E1E" w14:textId="77777777" w:rsidR="00DD3A0C" w:rsidRPr="00D53696" w:rsidRDefault="00DD3A0C" w:rsidP="006D3D3B">
      <w:pPr>
        <w:contextualSpacing/>
        <w:jc w:val="both"/>
        <w:rPr>
          <w:rFonts w:ascii="Arial" w:hAnsi="Arial" w:cs="Arial"/>
          <w:sz w:val="21"/>
          <w:szCs w:val="21"/>
        </w:rPr>
      </w:pPr>
    </w:p>
    <w:tbl>
      <w:tblPr>
        <w:tblW w:w="9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2930"/>
        <w:gridCol w:w="2511"/>
        <w:gridCol w:w="2338"/>
      </w:tblGrid>
      <w:tr w:rsidR="00F23FAD" w:rsidRPr="00D53696" w14:paraId="17C561A3" w14:textId="77777777" w:rsidTr="007034F8">
        <w:trPr>
          <w:tblHeader/>
          <w:jc w:val="center"/>
        </w:trPr>
        <w:tc>
          <w:tcPr>
            <w:tcW w:w="1336" w:type="dxa"/>
            <w:shd w:val="clear" w:color="auto" w:fill="D9D9D9"/>
            <w:vAlign w:val="center"/>
          </w:tcPr>
          <w:p w14:paraId="5FA3EB3C" w14:textId="77777777" w:rsidR="00DD3A0C" w:rsidRPr="00D53696" w:rsidRDefault="00DD3A0C" w:rsidP="00B86D3D">
            <w:pPr>
              <w:contextualSpacing/>
              <w:jc w:val="center"/>
              <w:rPr>
                <w:rFonts w:ascii="Arial" w:hAnsi="Arial" w:cs="Arial"/>
                <w:b/>
                <w:sz w:val="16"/>
                <w:szCs w:val="16"/>
              </w:rPr>
            </w:pPr>
            <w:r w:rsidRPr="00D53696">
              <w:rPr>
                <w:rFonts w:ascii="Arial" w:hAnsi="Arial" w:cs="Arial"/>
                <w:b/>
                <w:sz w:val="16"/>
                <w:szCs w:val="16"/>
              </w:rPr>
              <w:t>COLINDANCIA</w:t>
            </w:r>
          </w:p>
        </w:tc>
        <w:tc>
          <w:tcPr>
            <w:tcW w:w="2930" w:type="dxa"/>
            <w:shd w:val="clear" w:color="auto" w:fill="D9D9D9"/>
            <w:vAlign w:val="center"/>
          </w:tcPr>
          <w:p w14:paraId="2E845309" w14:textId="55C52465" w:rsidR="00DD3A0C" w:rsidRPr="00D53696" w:rsidRDefault="0094496C" w:rsidP="00B86D3D">
            <w:pPr>
              <w:contextualSpacing/>
              <w:jc w:val="center"/>
              <w:rPr>
                <w:rFonts w:ascii="Arial" w:hAnsi="Arial" w:cs="Arial"/>
                <w:b/>
                <w:sz w:val="16"/>
                <w:szCs w:val="16"/>
              </w:rPr>
            </w:pPr>
            <w:r w:rsidRPr="00D53696">
              <w:rPr>
                <w:rFonts w:ascii="Arial" w:hAnsi="Arial" w:cs="Arial"/>
                <w:b/>
                <w:sz w:val="16"/>
                <w:szCs w:val="16"/>
              </w:rPr>
              <w:t xml:space="preserve"> </w:t>
            </w:r>
            <w:r w:rsidR="00DD3A0C" w:rsidRPr="00D53696">
              <w:rPr>
                <w:rFonts w:ascii="Arial" w:hAnsi="Arial" w:cs="Arial"/>
                <w:b/>
                <w:sz w:val="16"/>
                <w:szCs w:val="16"/>
              </w:rPr>
              <w:t>COLINDANTE</w:t>
            </w:r>
          </w:p>
        </w:tc>
        <w:tc>
          <w:tcPr>
            <w:tcW w:w="2511" w:type="dxa"/>
            <w:shd w:val="clear" w:color="auto" w:fill="D9D9D9"/>
            <w:vAlign w:val="center"/>
          </w:tcPr>
          <w:p w14:paraId="25724BE0" w14:textId="77777777" w:rsidR="00DD3A0C" w:rsidRPr="00D53696" w:rsidRDefault="00DD3A0C" w:rsidP="00B86D3D">
            <w:pPr>
              <w:contextualSpacing/>
              <w:jc w:val="center"/>
              <w:rPr>
                <w:rFonts w:ascii="Arial" w:hAnsi="Arial" w:cs="Arial"/>
                <w:b/>
                <w:sz w:val="16"/>
                <w:szCs w:val="16"/>
              </w:rPr>
            </w:pPr>
            <w:r w:rsidRPr="00D53696">
              <w:rPr>
                <w:rFonts w:ascii="Arial" w:hAnsi="Arial" w:cs="Arial"/>
                <w:b/>
                <w:sz w:val="16"/>
                <w:szCs w:val="16"/>
              </w:rPr>
              <w:t>APICACIÓN SEGÚN RESOLUCIÓN CONJUNTA</w:t>
            </w:r>
          </w:p>
        </w:tc>
        <w:tc>
          <w:tcPr>
            <w:tcW w:w="2338" w:type="dxa"/>
            <w:shd w:val="clear" w:color="auto" w:fill="D9D9D9"/>
            <w:vAlign w:val="center"/>
          </w:tcPr>
          <w:p w14:paraId="2CD58E6B" w14:textId="77777777" w:rsidR="00DD3A0C" w:rsidRPr="00D53696" w:rsidRDefault="00DD3A0C" w:rsidP="00B86D3D">
            <w:pPr>
              <w:contextualSpacing/>
              <w:jc w:val="center"/>
              <w:rPr>
                <w:rFonts w:ascii="Arial" w:hAnsi="Arial" w:cs="Arial"/>
                <w:b/>
                <w:sz w:val="16"/>
                <w:szCs w:val="16"/>
              </w:rPr>
            </w:pPr>
            <w:r w:rsidRPr="00D53696">
              <w:rPr>
                <w:rFonts w:ascii="Arial" w:hAnsi="Arial" w:cs="Arial"/>
                <w:b/>
                <w:sz w:val="16"/>
                <w:szCs w:val="16"/>
              </w:rPr>
              <w:t>APLICADAS EN EL ACTO ADMINISTRATIVO</w:t>
            </w:r>
          </w:p>
        </w:tc>
      </w:tr>
      <w:tr w:rsidR="00F23FAD" w:rsidRPr="00D53696" w14:paraId="0A7DDE51" w14:textId="77777777" w:rsidTr="00B86D3D">
        <w:trPr>
          <w:jc w:val="center"/>
        </w:trPr>
        <w:tc>
          <w:tcPr>
            <w:tcW w:w="1336" w:type="dxa"/>
            <w:vAlign w:val="center"/>
          </w:tcPr>
          <w:p w14:paraId="0A3F57A0" w14:textId="649CD84C" w:rsidR="0094496C" w:rsidRPr="00D53696" w:rsidRDefault="0094496C" w:rsidP="0094496C">
            <w:pPr>
              <w:contextualSpacing/>
              <w:rPr>
                <w:rFonts w:ascii="Arial" w:hAnsi="Arial" w:cs="Arial"/>
                <w:sz w:val="16"/>
                <w:szCs w:val="16"/>
              </w:rPr>
            </w:pPr>
            <w:r w:rsidRPr="00D53696">
              <w:rPr>
                <w:rFonts w:ascii="Arial" w:hAnsi="Arial" w:cs="Arial"/>
                <w:sz w:val="16"/>
                <w:szCs w:val="16"/>
              </w:rPr>
              <w:t>NORTE</w:t>
            </w:r>
          </w:p>
        </w:tc>
        <w:tc>
          <w:tcPr>
            <w:tcW w:w="2930" w:type="dxa"/>
            <w:vAlign w:val="center"/>
          </w:tcPr>
          <w:p w14:paraId="3B114B73" w14:textId="02EFA125" w:rsidR="0094496C" w:rsidRPr="00D53696" w:rsidRDefault="0094496C" w:rsidP="0094496C">
            <w:pPr>
              <w:contextualSpacing/>
              <w:jc w:val="both"/>
              <w:rPr>
                <w:rFonts w:ascii="Arial" w:hAnsi="Arial" w:cs="Arial"/>
                <w:sz w:val="16"/>
                <w:szCs w:val="16"/>
              </w:rPr>
            </w:pPr>
            <w:r w:rsidRPr="00D53696">
              <w:rPr>
                <w:rFonts w:ascii="Arial" w:hAnsi="Arial" w:cs="Arial"/>
                <w:sz w:val="16"/>
                <w:szCs w:val="16"/>
              </w:rPr>
              <w:t>470010108000000110013000000000</w:t>
            </w:r>
          </w:p>
        </w:tc>
        <w:tc>
          <w:tcPr>
            <w:tcW w:w="2511" w:type="dxa"/>
          </w:tcPr>
          <w:p w14:paraId="218848B4" w14:textId="207AEC8D" w:rsidR="0094496C" w:rsidRPr="00D53696" w:rsidRDefault="00F23FAD" w:rsidP="0094496C">
            <w:pPr>
              <w:contextualSpacing/>
              <w:rPr>
                <w:rFonts w:ascii="Arial" w:hAnsi="Arial" w:cs="Arial"/>
                <w:sz w:val="16"/>
                <w:szCs w:val="16"/>
              </w:rPr>
            </w:pPr>
            <w:r w:rsidRPr="00D53696">
              <w:rPr>
                <w:rFonts w:ascii="Arial" w:hAnsi="Arial" w:cs="Arial"/>
                <w:sz w:val="16"/>
                <w:szCs w:val="16"/>
              </w:rPr>
              <w:t>Rectificación de linderos por acuerdo entre las partes con efectos registrales</w:t>
            </w:r>
          </w:p>
        </w:tc>
        <w:tc>
          <w:tcPr>
            <w:tcW w:w="2338" w:type="dxa"/>
          </w:tcPr>
          <w:p w14:paraId="0459F7A3" w14:textId="24A0576F" w:rsidR="0094496C" w:rsidRPr="00D53696" w:rsidRDefault="0094496C" w:rsidP="0094496C">
            <w:pPr>
              <w:contextualSpacing/>
              <w:rPr>
                <w:rFonts w:ascii="Arial" w:hAnsi="Arial" w:cs="Arial"/>
                <w:sz w:val="16"/>
                <w:szCs w:val="16"/>
              </w:rPr>
            </w:pPr>
            <w:r w:rsidRPr="00D53696">
              <w:rPr>
                <w:rFonts w:ascii="Arial" w:hAnsi="Arial" w:cs="Arial"/>
                <w:sz w:val="16"/>
                <w:szCs w:val="16"/>
              </w:rPr>
              <w:t>Actualización de linderos – Lindero sin variación</w:t>
            </w:r>
          </w:p>
        </w:tc>
      </w:tr>
      <w:tr w:rsidR="00F23FAD" w:rsidRPr="00D53696" w14:paraId="2A825977" w14:textId="77777777" w:rsidTr="00B86D3D">
        <w:trPr>
          <w:jc w:val="center"/>
        </w:trPr>
        <w:tc>
          <w:tcPr>
            <w:tcW w:w="1336" w:type="dxa"/>
            <w:vAlign w:val="center"/>
          </w:tcPr>
          <w:p w14:paraId="19C68273" w14:textId="0E3BDD0C" w:rsidR="0094496C" w:rsidRPr="00D53696" w:rsidRDefault="0094496C" w:rsidP="0094496C">
            <w:pPr>
              <w:contextualSpacing/>
              <w:rPr>
                <w:rFonts w:ascii="Arial" w:hAnsi="Arial" w:cs="Arial"/>
                <w:sz w:val="16"/>
                <w:szCs w:val="16"/>
              </w:rPr>
            </w:pPr>
            <w:r w:rsidRPr="00D53696">
              <w:rPr>
                <w:rFonts w:ascii="Arial" w:hAnsi="Arial" w:cs="Arial"/>
                <w:sz w:val="16"/>
                <w:szCs w:val="16"/>
              </w:rPr>
              <w:t>ORIENTE</w:t>
            </w:r>
          </w:p>
        </w:tc>
        <w:tc>
          <w:tcPr>
            <w:tcW w:w="2930" w:type="dxa"/>
            <w:vAlign w:val="center"/>
          </w:tcPr>
          <w:p w14:paraId="6F873204" w14:textId="7F0C60C3" w:rsidR="0094496C" w:rsidRPr="00D53696" w:rsidRDefault="0094496C" w:rsidP="0094496C">
            <w:pPr>
              <w:contextualSpacing/>
              <w:jc w:val="both"/>
              <w:rPr>
                <w:rFonts w:ascii="Arial" w:hAnsi="Arial" w:cs="Arial"/>
                <w:sz w:val="16"/>
                <w:szCs w:val="16"/>
              </w:rPr>
            </w:pPr>
            <w:r w:rsidRPr="00D53696">
              <w:rPr>
                <w:rFonts w:ascii="Arial" w:hAnsi="Arial" w:cs="Arial"/>
                <w:sz w:val="16"/>
                <w:szCs w:val="16"/>
              </w:rPr>
              <w:t>470010108000000110035000000000</w:t>
            </w:r>
          </w:p>
        </w:tc>
        <w:tc>
          <w:tcPr>
            <w:tcW w:w="2511" w:type="dxa"/>
          </w:tcPr>
          <w:p w14:paraId="3096C528" w14:textId="0979E2F2" w:rsidR="0094496C" w:rsidRPr="00D53696" w:rsidRDefault="0094496C" w:rsidP="0094496C">
            <w:pPr>
              <w:contextualSpacing/>
              <w:rPr>
                <w:rFonts w:ascii="Arial" w:hAnsi="Arial" w:cs="Arial"/>
                <w:sz w:val="16"/>
                <w:szCs w:val="16"/>
              </w:rPr>
            </w:pPr>
            <w:r w:rsidRPr="00D53696">
              <w:rPr>
                <w:rFonts w:ascii="Arial" w:hAnsi="Arial" w:cs="Arial"/>
                <w:sz w:val="16"/>
                <w:szCs w:val="16"/>
              </w:rPr>
              <w:t>Actualización de linderos – Lindero sin variación</w:t>
            </w:r>
          </w:p>
        </w:tc>
        <w:tc>
          <w:tcPr>
            <w:tcW w:w="2338" w:type="dxa"/>
          </w:tcPr>
          <w:p w14:paraId="23165332" w14:textId="5F81813D" w:rsidR="0094496C" w:rsidRPr="00D53696" w:rsidRDefault="0094496C" w:rsidP="0094496C">
            <w:pPr>
              <w:contextualSpacing/>
              <w:rPr>
                <w:rFonts w:ascii="Arial" w:hAnsi="Arial" w:cs="Arial"/>
                <w:sz w:val="16"/>
                <w:szCs w:val="16"/>
              </w:rPr>
            </w:pPr>
            <w:r w:rsidRPr="00D53696">
              <w:rPr>
                <w:rFonts w:ascii="Arial" w:hAnsi="Arial" w:cs="Arial"/>
                <w:sz w:val="16"/>
                <w:szCs w:val="16"/>
              </w:rPr>
              <w:t>Actualización de linderos – Lindero sin variación</w:t>
            </w:r>
          </w:p>
        </w:tc>
      </w:tr>
      <w:tr w:rsidR="00F23FAD" w:rsidRPr="00D53696" w14:paraId="22E8CD8C" w14:textId="77777777" w:rsidTr="00B86D3D">
        <w:trPr>
          <w:jc w:val="center"/>
        </w:trPr>
        <w:tc>
          <w:tcPr>
            <w:tcW w:w="1336" w:type="dxa"/>
            <w:vAlign w:val="center"/>
          </w:tcPr>
          <w:p w14:paraId="41AB31F6" w14:textId="3B744D38" w:rsidR="00F23FAD" w:rsidRPr="00D53696" w:rsidRDefault="00F23FAD" w:rsidP="00F23FAD">
            <w:pPr>
              <w:contextualSpacing/>
              <w:rPr>
                <w:rFonts w:ascii="Arial" w:hAnsi="Arial" w:cs="Arial"/>
                <w:sz w:val="16"/>
                <w:szCs w:val="16"/>
              </w:rPr>
            </w:pPr>
            <w:r w:rsidRPr="00D53696">
              <w:rPr>
                <w:rFonts w:ascii="Arial" w:hAnsi="Arial" w:cs="Arial"/>
                <w:sz w:val="16"/>
                <w:szCs w:val="16"/>
              </w:rPr>
              <w:t>SUR</w:t>
            </w:r>
          </w:p>
        </w:tc>
        <w:tc>
          <w:tcPr>
            <w:tcW w:w="2930" w:type="dxa"/>
            <w:vAlign w:val="center"/>
          </w:tcPr>
          <w:p w14:paraId="5DD0C357" w14:textId="42E55BFC" w:rsidR="00F23FAD" w:rsidRPr="00D53696" w:rsidRDefault="00F23FAD" w:rsidP="00F23FAD">
            <w:pPr>
              <w:contextualSpacing/>
              <w:jc w:val="both"/>
              <w:rPr>
                <w:rFonts w:ascii="Arial" w:hAnsi="Arial" w:cs="Arial"/>
                <w:sz w:val="16"/>
                <w:szCs w:val="16"/>
              </w:rPr>
            </w:pPr>
            <w:r w:rsidRPr="00D53696">
              <w:rPr>
                <w:rFonts w:ascii="Arial" w:hAnsi="Arial" w:cs="Arial"/>
                <w:sz w:val="16"/>
                <w:szCs w:val="16"/>
              </w:rPr>
              <w:t>CALLE 29</w:t>
            </w:r>
          </w:p>
        </w:tc>
        <w:tc>
          <w:tcPr>
            <w:tcW w:w="2511" w:type="dxa"/>
          </w:tcPr>
          <w:p w14:paraId="2CE2C5FC" w14:textId="3C69FAEB" w:rsidR="00F23FAD" w:rsidRPr="00D53696" w:rsidRDefault="007378CC" w:rsidP="007378CC">
            <w:pPr>
              <w:contextualSpacing/>
              <w:jc w:val="both"/>
              <w:rPr>
                <w:rFonts w:ascii="Arial" w:hAnsi="Arial" w:cs="Arial"/>
                <w:sz w:val="16"/>
                <w:szCs w:val="16"/>
              </w:rPr>
            </w:pPr>
            <w:r w:rsidRPr="00D53696">
              <w:rPr>
                <w:rFonts w:ascii="Arial" w:hAnsi="Arial" w:cs="Arial"/>
                <w:sz w:val="16"/>
                <w:szCs w:val="16"/>
              </w:rPr>
              <w:t>Actualización de linderos –Certificación con la precisión del lindero por parte de la Entidad administradora del bien de uso publico</w:t>
            </w:r>
          </w:p>
        </w:tc>
        <w:tc>
          <w:tcPr>
            <w:tcW w:w="2338" w:type="dxa"/>
          </w:tcPr>
          <w:p w14:paraId="12D2252C" w14:textId="11D0F0D3" w:rsidR="00F23FAD" w:rsidRPr="00D53696" w:rsidRDefault="00F23FAD" w:rsidP="00F23FAD">
            <w:pPr>
              <w:contextualSpacing/>
              <w:jc w:val="both"/>
              <w:rPr>
                <w:rFonts w:ascii="Arial" w:hAnsi="Arial" w:cs="Arial"/>
                <w:sz w:val="16"/>
                <w:szCs w:val="16"/>
              </w:rPr>
            </w:pPr>
            <w:r w:rsidRPr="00D53696">
              <w:rPr>
                <w:rFonts w:ascii="Arial" w:hAnsi="Arial" w:cs="Arial"/>
                <w:sz w:val="16"/>
                <w:szCs w:val="16"/>
              </w:rPr>
              <w:t>Actualización de linderos – Lindero sin variación</w:t>
            </w:r>
          </w:p>
        </w:tc>
      </w:tr>
      <w:tr w:rsidR="00F23FAD" w:rsidRPr="00D53696" w14:paraId="2280ACEB" w14:textId="77777777" w:rsidTr="00B86D3D">
        <w:trPr>
          <w:jc w:val="center"/>
        </w:trPr>
        <w:tc>
          <w:tcPr>
            <w:tcW w:w="1336" w:type="dxa"/>
            <w:vAlign w:val="center"/>
          </w:tcPr>
          <w:p w14:paraId="58222F0D" w14:textId="1EAF13E8" w:rsidR="00F23FAD" w:rsidRPr="00D53696" w:rsidRDefault="00F23FAD" w:rsidP="00F23FAD">
            <w:pPr>
              <w:contextualSpacing/>
              <w:rPr>
                <w:rFonts w:ascii="Arial" w:hAnsi="Arial" w:cs="Arial"/>
                <w:sz w:val="16"/>
                <w:szCs w:val="16"/>
              </w:rPr>
            </w:pPr>
            <w:r w:rsidRPr="00D53696">
              <w:rPr>
                <w:rFonts w:ascii="Arial" w:hAnsi="Arial" w:cs="Arial"/>
                <w:sz w:val="16"/>
                <w:szCs w:val="16"/>
              </w:rPr>
              <w:t>OCCIDENTE</w:t>
            </w:r>
          </w:p>
        </w:tc>
        <w:tc>
          <w:tcPr>
            <w:tcW w:w="2930" w:type="dxa"/>
            <w:vAlign w:val="center"/>
          </w:tcPr>
          <w:p w14:paraId="3273F298" w14:textId="3FD0BAF9" w:rsidR="00F23FAD" w:rsidRPr="00D53696" w:rsidRDefault="00F23FAD" w:rsidP="00F23FAD">
            <w:pPr>
              <w:contextualSpacing/>
              <w:jc w:val="both"/>
              <w:rPr>
                <w:rFonts w:ascii="Arial" w:hAnsi="Arial" w:cs="Arial"/>
                <w:sz w:val="16"/>
                <w:szCs w:val="16"/>
              </w:rPr>
            </w:pPr>
            <w:r w:rsidRPr="00D53696">
              <w:rPr>
                <w:rFonts w:ascii="Arial" w:hAnsi="Arial" w:cs="Arial"/>
                <w:sz w:val="16"/>
                <w:szCs w:val="16"/>
              </w:rPr>
              <w:t>CARRERA 2C</w:t>
            </w:r>
          </w:p>
        </w:tc>
        <w:tc>
          <w:tcPr>
            <w:tcW w:w="2511" w:type="dxa"/>
          </w:tcPr>
          <w:p w14:paraId="252E8823" w14:textId="48CBD965" w:rsidR="00F23FAD" w:rsidRPr="00D53696" w:rsidRDefault="007378CC" w:rsidP="00F23FAD">
            <w:pPr>
              <w:contextualSpacing/>
              <w:jc w:val="both"/>
              <w:rPr>
                <w:rFonts w:ascii="Arial" w:hAnsi="Arial" w:cs="Arial"/>
                <w:sz w:val="16"/>
                <w:szCs w:val="16"/>
              </w:rPr>
            </w:pPr>
            <w:r w:rsidRPr="00D53696">
              <w:rPr>
                <w:rFonts w:ascii="Arial" w:hAnsi="Arial" w:cs="Arial"/>
                <w:sz w:val="16"/>
                <w:szCs w:val="16"/>
              </w:rPr>
              <w:t>Actualización de linderos –</w:t>
            </w:r>
            <w:r w:rsidR="00F23FAD" w:rsidRPr="00D53696">
              <w:rPr>
                <w:rFonts w:ascii="Arial" w:hAnsi="Arial" w:cs="Arial"/>
                <w:sz w:val="16"/>
                <w:szCs w:val="16"/>
              </w:rPr>
              <w:t>Certificación con la precisión del lindero por parte de la Entidad administradora del bien de uso publico</w:t>
            </w:r>
          </w:p>
        </w:tc>
        <w:tc>
          <w:tcPr>
            <w:tcW w:w="2338" w:type="dxa"/>
          </w:tcPr>
          <w:p w14:paraId="0529752B" w14:textId="5DF86D9F" w:rsidR="00F23FAD" w:rsidRPr="00D53696" w:rsidRDefault="00F23FAD" w:rsidP="00F23FAD">
            <w:pPr>
              <w:contextualSpacing/>
              <w:jc w:val="both"/>
              <w:rPr>
                <w:rFonts w:ascii="Arial" w:hAnsi="Arial" w:cs="Arial"/>
                <w:sz w:val="16"/>
                <w:szCs w:val="16"/>
              </w:rPr>
            </w:pPr>
            <w:r w:rsidRPr="00D53696">
              <w:rPr>
                <w:rFonts w:ascii="Arial" w:hAnsi="Arial" w:cs="Arial"/>
                <w:sz w:val="16"/>
                <w:szCs w:val="16"/>
              </w:rPr>
              <w:t>Actualización de linderos – Lindero sin variación</w:t>
            </w:r>
          </w:p>
        </w:tc>
      </w:tr>
    </w:tbl>
    <w:p w14:paraId="1F501E37" w14:textId="77777777" w:rsidR="00DD3A0C" w:rsidRPr="00D53696" w:rsidRDefault="00DD3A0C" w:rsidP="006D3D3B">
      <w:pPr>
        <w:contextualSpacing/>
        <w:jc w:val="both"/>
        <w:rPr>
          <w:rFonts w:ascii="Arial" w:hAnsi="Arial" w:cs="Arial"/>
          <w:sz w:val="21"/>
          <w:szCs w:val="21"/>
        </w:rPr>
      </w:pPr>
    </w:p>
    <w:p w14:paraId="1BD73571" w14:textId="29EAA099" w:rsidR="000B4C64" w:rsidRPr="00D53696" w:rsidRDefault="000B4C64" w:rsidP="006D3D3B">
      <w:pPr>
        <w:contextualSpacing/>
        <w:jc w:val="both"/>
        <w:rPr>
          <w:rFonts w:ascii="Arial" w:hAnsi="Arial" w:cs="Arial"/>
          <w:sz w:val="21"/>
          <w:szCs w:val="21"/>
        </w:rPr>
      </w:pPr>
      <w:r w:rsidRPr="00D53696">
        <w:rPr>
          <w:rFonts w:ascii="Arial" w:hAnsi="Arial" w:cs="Arial"/>
          <w:bCs/>
          <w:sz w:val="21"/>
          <w:szCs w:val="21"/>
        </w:rPr>
        <w:t xml:space="preserve">Es importante indicar que el procedimiento de actualización de linderos con efectos </w:t>
      </w:r>
      <w:r w:rsidR="00090CF0" w:rsidRPr="00D53696">
        <w:rPr>
          <w:rFonts w:ascii="Arial" w:hAnsi="Arial" w:cs="Arial"/>
          <w:bCs/>
          <w:sz w:val="21"/>
          <w:szCs w:val="21"/>
        </w:rPr>
        <w:t>registrales</w:t>
      </w:r>
      <w:r w:rsidRPr="00D53696">
        <w:rPr>
          <w:rFonts w:ascii="Arial" w:hAnsi="Arial" w:cs="Arial"/>
          <w:bCs/>
          <w:sz w:val="21"/>
          <w:szCs w:val="21"/>
        </w:rPr>
        <w:t xml:space="preserve"> no es excluyente con el procedimiento dispuesto para la rectificación de linderos por acuerdo entre las partes respecto de un mismo inmueble</w:t>
      </w:r>
      <w:r w:rsidR="0094496C" w:rsidRPr="00D53696">
        <w:rPr>
          <w:rFonts w:ascii="Arial" w:hAnsi="Arial" w:cs="Arial"/>
          <w:bCs/>
          <w:sz w:val="21"/>
          <w:szCs w:val="21"/>
        </w:rPr>
        <w:t xml:space="preserve"> o con la identificación de un lindero conforme</w:t>
      </w:r>
      <w:r w:rsidR="00647FFA" w:rsidRPr="00D53696">
        <w:rPr>
          <w:rFonts w:ascii="Arial" w:hAnsi="Arial" w:cs="Arial"/>
          <w:bCs/>
          <w:sz w:val="21"/>
          <w:szCs w:val="21"/>
        </w:rPr>
        <w:t xml:space="preserve"> a la certificación de la entidad administradora del bien de uso público</w:t>
      </w:r>
      <w:r w:rsidRPr="00D53696">
        <w:rPr>
          <w:rFonts w:ascii="Arial" w:hAnsi="Arial" w:cs="Arial"/>
          <w:bCs/>
          <w:sz w:val="21"/>
          <w:szCs w:val="21"/>
        </w:rPr>
        <w:t>.</w:t>
      </w:r>
    </w:p>
    <w:p w14:paraId="0207CCFF" w14:textId="77777777" w:rsidR="006D3D3B" w:rsidRPr="00D53696" w:rsidRDefault="006D3D3B" w:rsidP="006D3D3B">
      <w:pPr>
        <w:contextualSpacing/>
        <w:jc w:val="both"/>
        <w:rPr>
          <w:rFonts w:ascii="Arial" w:hAnsi="Arial" w:cs="Arial"/>
          <w:sz w:val="21"/>
          <w:szCs w:val="21"/>
        </w:rPr>
      </w:pPr>
    </w:p>
    <w:p w14:paraId="18F8F8DC" w14:textId="5BA3247B" w:rsidR="006D3D3B" w:rsidRPr="00D53696" w:rsidRDefault="006D3D3B" w:rsidP="006D3D3B">
      <w:pPr>
        <w:spacing w:after="0" w:line="240" w:lineRule="auto"/>
        <w:contextualSpacing/>
        <w:jc w:val="both"/>
        <w:rPr>
          <w:rFonts w:ascii="Arial" w:eastAsia="Times New Roman" w:hAnsi="Arial" w:cs="Arial"/>
          <w:bCs/>
          <w:kern w:val="0"/>
          <w:sz w:val="21"/>
          <w:szCs w:val="21"/>
          <w:lang w:val="es-ES" w:eastAsia="es-ES"/>
        </w:rPr>
      </w:pPr>
      <w:r w:rsidRPr="00D53696">
        <w:rPr>
          <w:rFonts w:ascii="Arial" w:eastAsia="Times New Roman" w:hAnsi="Arial" w:cs="Arial"/>
          <w:bCs/>
          <w:kern w:val="0"/>
          <w:sz w:val="21"/>
          <w:szCs w:val="21"/>
          <w:lang w:val="es-ES" w:eastAsia="es-ES"/>
        </w:rPr>
        <w:t xml:space="preserve">Realizando un análisis de la información relacionada con el dato </w:t>
      </w:r>
      <w:r w:rsidR="00AD55E6" w:rsidRPr="00D53696">
        <w:rPr>
          <w:rFonts w:ascii="Arial" w:eastAsia="Times New Roman" w:hAnsi="Arial" w:cs="Arial"/>
          <w:bCs/>
          <w:kern w:val="0"/>
          <w:sz w:val="21"/>
          <w:szCs w:val="21"/>
          <w:lang w:val="es-ES" w:eastAsia="es-ES"/>
        </w:rPr>
        <w:t>del área</w:t>
      </w:r>
      <w:r w:rsidR="000B4C64" w:rsidRPr="00D53696">
        <w:rPr>
          <w:rFonts w:ascii="Arial" w:eastAsia="Times New Roman" w:hAnsi="Arial" w:cs="Arial"/>
          <w:bCs/>
          <w:kern w:val="0"/>
          <w:sz w:val="21"/>
          <w:szCs w:val="21"/>
          <w:lang w:val="es-ES" w:eastAsia="es-ES"/>
        </w:rPr>
        <w:t xml:space="preserve"> d</w:t>
      </w:r>
      <w:r w:rsidR="00874094" w:rsidRPr="00D53696">
        <w:rPr>
          <w:rFonts w:ascii="Arial" w:eastAsia="Times New Roman" w:hAnsi="Arial" w:cs="Arial"/>
          <w:bCs/>
          <w:kern w:val="0"/>
          <w:sz w:val="21"/>
          <w:szCs w:val="21"/>
          <w:lang w:val="es-ES" w:eastAsia="es-ES"/>
        </w:rPr>
        <w:t>el inmueble con F.M.I 080-95555</w:t>
      </w:r>
      <w:r w:rsidRPr="00D53696">
        <w:rPr>
          <w:rFonts w:ascii="Arial" w:eastAsia="Times New Roman" w:hAnsi="Arial" w:cs="Arial"/>
          <w:bCs/>
          <w:kern w:val="0"/>
          <w:sz w:val="21"/>
          <w:szCs w:val="21"/>
          <w:lang w:val="es-ES" w:eastAsia="es-ES"/>
        </w:rPr>
        <w:t>, se encontró lo siguiente:</w:t>
      </w:r>
    </w:p>
    <w:p w14:paraId="226FC831" w14:textId="77777777" w:rsidR="006D3D3B" w:rsidRPr="00D53696" w:rsidRDefault="006D3D3B" w:rsidP="006D3D3B">
      <w:pPr>
        <w:spacing w:after="0" w:line="240" w:lineRule="auto"/>
        <w:contextualSpacing/>
        <w:jc w:val="both"/>
        <w:rPr>
          <w:rFonts w:ascii="Arial" w:eastAsia="Times New Roman" w:hAnsi="Arial" w:cs="Arial"/>
          <w:bCs/>
          <w:kern w:val="0"/>
          <w:sz w:val="21"/>
          <w:szCs w:val="21"/>
          <w:lang w:val="es-ES" w:eastAsia="es-ES"/>
        </w:rPr>
      </w:pPr>
    </w:p>
    <w:tbl>
      <w:tblPr>
        <w:tblW w:w="8080" w:type="dxa"/>
        <w:jc w:val="center"/>
        <w:tblCellMar>
          <w:left w:w="70" w:type="dxa"/>
          <w:right w:w="70" w:type="dxa"/>
        </w:tblCellMar>
        <w:tblLook w:val="04A0" w:firstRow="1" w:lastRow="0" w:firstColumn="1" w:lastColumn="0" w:noHBand="0" w:noVBand="1"/>
      </w:tblPr>
      <w:tblGrid>
        <w:gridCol w:w="5949"/>
        <w:gridCol w:w="2131"/>
      </w:tblGrid>
      <w:tr w:rsidR="00F23FAD" w:rsidRPr="00D53696" w14:paraId="74A63F46" w14:textId="77777777" w:rsidTr="00DD5B8C">
        <w:trPr>
          <w:trHeight w:val="300"/>
          <w:jc w:val="center"/>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355FB2D4" w14:textId="77777777" w:rsidR="006D3D3B" w:rsidRPr="00D53696" w:rsidRDefault="006D3D3B" w:rsidP="0045465B">
            <w:pPr>
              <w:spacing w:after="0" w:line="240" w:lineRule="auto"/>
              <w:contextualSpacing/>
              <w:jc w:val="center"/>
              <w:rPr>
                <w:rFonts w:ascii="Arial" w:eastAsia="Times New Roman" w:hAnsi="Arial" w:cs="Arial"/>
                <w:b/>
                <w:bCs/>
                <w:kern w:val="0"/>
                <w:sz w:val="21"/>
                <w:szCs w:val="21"/>
                <w:lang w:eastAsia="es-ES"/>
              </w:rPr>
            </w:pPr>
            <w:r w:rsidRPr="00D53696">
              <w:rPr>
                <w:rFonts w:ascii="Arial" w:eastAsia="Times New Roman" w:hAnsi="Arial" w:cs="Arial"/>
                <w:b/>
                <w:bCs/>
                <w:kern w:val="0"/>
                <w:sz w:val="21"/>
                <w:szCs w:val="21"/>
                <w:lang w:eastAsia="es-ES"/>
              </w:rPr>
              <w:t>Documento</w:t>
            </w:r>
          </w:p>
        </w:tc>
        <w:tc>
          <w:tcPr>
            <w:tcW w:w="2131" w:type="dxa"/>
            <w:tcBorders>
              <w:top w:val="single" w:sz="4" w:space="0" w:color="auto"/>
              <w:left w:val="nil"/>
              <w:bottom w:val="single" w:sz="4" w:space="0" w:color="auto"/>
              <w:right w:val="single" w:sz="4" w:space="0" w:color="auto"/>
            </w:tcBorders>
            <w:noWrap/>
            <w:vAlign w:val="center"/>
            <w:hideMark/>
          </w:tcPr>
          <w:p w14:paraId="335C3D3E" w14:textId="77777777" w:rsidR="006D3D3B" w:rsidRPr="00D53696" w:rsidRDefault="006D3D3B" w:rsidP="0045465B">
            <w:pPr>
              <w:spacing w:after="0" w:line="240" w:lineRule="auto"/>
              <w:contextualSpacing/>
              <w:jc w:val="center"/>
              <w:rPr>
                <w:rFonts w:ascii="Arial" w:eastAsia="Times New Roman" w:hAnsi="Arial" w:cs="Arial"/>
                <w:b/>
                <w:bCs/>
                <w:kern w:val="0"/>
                <w:sz w:val="21"/>
                <w:szCs w:val="21"/>
                <w:lang w:eastAsia="es-ES"/>
              </w:rPr>
            </w:pPr>
            <w:r w:rsidRPr="00D53696">
              <w:rPr>
                <w:rFonts w:ascii="Arial" w:eastAsia="Times New Roman" w:hAnsi="Arial" w:cs="Arial"/>
                <w:b/>
                <w:bCs/>
                <w:kern w:val="0"/>
                <w:sz w:val="21"/>
                <w:szCs w:val="21"/>
                <w:lang w:eastAsia="es-ES"/>
              </w:rPr>
              <w:t>Área</w:t>
            </w:r>
          </w:p>
        </w:tc>
      </w:tr>
      <w:tr w:rsidR="00F23FAD" w:rsidRPr="00D53696" w14:paraId="2FB5838E" w14:textId="77777777" w:rsidTr="00DD5B8C">
        <w:trPr>
          <w:trHeight w:val="300"/>
          <w:jc w:val="center"/>
        </w:trPr>
        <w:tc>
          <w:tcPr>
            <w:tcW w:w="5949" w:type="dxa"/>
            <w:tcBorders>
              <w:top w:val="nil"/>
              <w:left w:val="single" w:sz="4" w:space="0" w:color="auto"/>
              <w:bottom w:val="single" w:sz="4" w:space="0" w:color="auto"/>
              <w:right w:val="single" w:sz="4" w:space="0" w:color="auto"/>
            </w:tcBorders>
            <w:noWrap/>
            <w:vAlign w:val="center"/>
          </w:tcPr>
          <w:p w14:paraId="423DC14E" w14:textId="5B5D8C67" w:rsidR="006D3D3B" w:rsidRPr="00D53696" w:rsidRDefault="006D3D3B" w:rsidP="00AD55E6">
            <w:pPr>
              <w:spacing w:after="0" w:line="240" w:lineRule="auto"/>
              <w:contextualSpacing/>
              <w:jc w:val="center"/>
              <w:rPr>
                <w:rFonts w:ascii="Arial" w:eastAsia="Times New Roman" w:hAnsi="Arial" w:cs="Arial"/>
                <w:bCs/>
                <w:kern w:val="0"/>
                <w:sz w:val="21"/>
                <w:szCs w:val="21"/>
                <w:lang w:eastAsia="es-ES"/>
              </w:rPr>
            </w:pPr>
            <w:r w:rsidRPr="00D53696">
              <w:rPr>
                <w:rFonts w:ascii="Arial" w:eastAsia="Times New Roman" w:hAnsi="Arial" w:cs="Arial"/>
                <w:bCs/>
                <w:kern w:val="0"/>
                <w:sz w:val="21"/>
                <w:szCs w:val="21"/>
                <w:lang w:eastAsia="es-ES"/>
              </w:rPr>
              <w:t xml:space="preserve">FMI </w:t>
            </w:r>
            <w:r w:rsidR="00874094" w:rsidRPr="00D53696">
              <w:rPr>
                <w:rFonts w:ascii="Arial" w:eastAsia="Times New Roman" w:hAnsi="Arial" w:cs="Arial"/>
                <w:bCs/>
                <w:kern w:val="0"/>
                <w:sz w:val="21"/>
                <w:szCs w:val="21"/>
                <w:lang w:eastAsia="es-ES"/>
              </w:rPr>
              <w:t>080-95555</w:t>
            </w:r>
          </w:p>
        </w:tc>
        <w:tc>
          <w:tcPr>
            <w:tcW w:w="2131" w:type="dxa"/>
            <w:tcBorders>
              <w:top w:val="nil"/>
              <w:left w:val="nil"/>
              <w:bottom w:val="single" w:sz="4" w:space="0" w:color="auto"/>
              <w:right w:val="single" w:sz="4" w:space="0" w:color="auto"/>
            </w:tcBorders>
            <w:noWrap/>
            <w:vAlign w:val="center"/>
          </w:tcPr>
          <w:p w14:paraId="562DA23B" w14:textId="67B0B508" w:rsidR="006D3D3B" w:rsidRPr="00D53696" w:rsidRDefault="00874094" w:rsidP="0045465B">
            <w:pPr>
              <w:spacing w:after="0" w:line="240" w:lineRule="auto"/>
              <w:contextualSpacing/>
              <w:jc w:val="center"/>
              <w:rPr>
                <w:rFonts w:ascii="Arial" w:eastAsia="Times New Roman" w:hAnsi="Arial" w:cs="Arial"/>
                <w:bCs/>
                <w:kern w:val="0"/>
                <w:sz w:val="21"/>
                <w:szCs w:val="21"/>
                <w:lang w:eastAsia="es-ES"/>
              </w:rPr>
            </w:pPr>
            <w:r w:rsidRPr="00D53696">
              <w:rPr>
                <w:rFonts w:ascii="Arial" w:eastAsia="Times New Roman" w:hAnsi="Arial" w:cs="Arial"/>
                <w:bCs/>
                <w:kern w:val="0"/>
                <w:sz w:val="21"/>
                <w:szCs w:val="21"/>
                <w:lang w:val="es-ES" w:eastAsia="es-ES"/>
              </w:rPr>
              <w:t>320</w:t>
            </w:r>
            <w:r w:rsidR="000B4C64" w:rsidRPr="00D53696">
              <w:rPr>
                <w:rFonts w:ascii="Arial" w:eastAsia="Times New Roman" w:hAnsi="Arial" w:cs="Arial"/>
                <w:bCs/>
                <w:kern w:val="0"/>
                <w:sz w:val="21"/>
                <w:szCs w:val="21"/>
                <w:lang w:val="es-ES" w:eastAsia="es-ES"/>
              </w:rPr>
              <w:t xml:space="preserve"> </w:t>
            </w:r>
            <w:r w:rsidR="00AD55E6" w:rsidRPr="00D53696">
              <w:rPr>
                <w:rFonts w:ascii="Arial" w:eastAsia="Times New Roman" w:hAnsi="Arial" w:cs="Arial"/>
                <w:bCs/>
                <w:kern w:val="0"/>
                <w:sz w:val="21"/>
                <w:szCs w:val="21"/>
                <w:lang w:eastAsia="es-ES"/>
              </w:rPr>
              <w:t>m²</w:t>
            </w:r>
          </w:p>
        </w:tc>
      </w:tr>
      <w:tr w:rsidR="00F23FAD" w:rsidRPr="00D53696" w14:paraId="6FBD2327" w14:textId="77777777" w:rsidTr="00DD5B8C">
        <w:trPr>
          <w:trHeight w:val="300"/>
          <w:jc w:val="center"/>
        </w:trPr>
        <w:tc>
          <w:tcPr>
            <w:tcW w:w="5949" w:type="dxa"/>
            <w:tcBorders>
              <w:top w:val="single" w:sz="4" w:space="0" w:color="auto"/>
              <w:left w:val="single" w:sz="4" w:space="0" w:color="auto"/>
              <w:bottom w:val="single" w:sz="4" w:space="0" w:color="auto"/>
              <w:right w:val="single" w:sz="4" w:space="0" w:color="auto"/>
            </w:tcBorders>
            <w:noWrap/>
            <w:vAlign w:val="center"/>
          </w:tcPr>
          <w:p w14:paraId="786DBADC" w14:textId="77777777" w:rsidR="00874094" w:rsidRPr="00D53696" w:rsidRDefault="00874094" w:rsidP="00874094">
            <w:pPr>
              <w:spacing w:after="0" w:line="240" w:lineRule="auto"/>
              <w:contextualSpacing/>
              <w:jc w:val="center"/>
              <w:rPr>
                <w:rFonts w:ascii="Arial" w:eastAsia="Times New Roman" w:hAnsi="Arial" w:cs="Arial"/>
                <w:bCs/>
                <w:kern w:val="0"/>
                <w:sz w:val="21"/>
                <w:szCs w:val="21"/>
                <w:lang w:eastAsia="es-ES"/>
              </w:rPr>
            </w:pPr>
            <w:r w:rsidRPr="00D53696">
              <w:rPr>
                <w:rFonts w:ascii="Arial" w:eastAsia="Times New Roman" w:hAnsi="Arial" w:cs="Arial"/>
                <w:bCs/>
                <w:kern w:val="0"/>
                <w:sz w:val="21"/>
                <w:szCs w:val="21"/>
                <w:lang w:eastAsia="es-ES"/>
              </w:rPr>
              <w:t>Escritura Pública N° 1286 del 7 de mayo de 2007 de la Notaria Segunda de Santa Marta</w:t>
            </w:r>
          </w:p>
          <w:p w14:paraId="3302ACEA" w14:textId="24A68136" w:rsidR="000B4C64" w:rsidRPr="00D53696" w:rsidRDefault="00874094" w:rsidP="00874094">
            <w:pPr>
              <w:spacing w:after="0" w:line="240" w:lineRule="auto"/>
              <w:contextualSpacing/>
              <w:jc w:val="center"/>
              <w:rPr>
                <w:rFonts w:ascii="Arial" w:eastAsia="Times New Roman" w:hAnsi="Arial" w:cs="Arial"/>
                <w:bCs/>
                <w:kern w:val="0"/>
                <w:sz w:val="21"/>
                <w:szCs w:val="21"/>
                <w:lang w:eastAsia="es-ES"/>
              </w:rPr>
            </w:pPr>
            <w:r w:rsidRPr="00D53696">
              <w:rPr>
                <w:rFonts w:ascii="Arial" w:eastAsia="Times New Roman" w:hAnsi="Arial" w:cs="Arial"/>
                <w:bCs/>
                <w:kern w:val="0"/>
                <w:sz w:val="21"/>
                <w:szCs w:val="21"/>
                <w:lang w:eastAsia="es-ES"/>
              </w:rPr>
              <w:t>Escritura Pública N° 1006 del 28 de abril de 2014 de la Notaria Primera de Santa Marta</w:t>
            </w:r>
          </w:p>
        </w:tc>
        <w:tc>
          <w:tcPr>
            <w:tcW w:w="2131" w:type="dxa"/>
            <w:tcBorders>
              <w:top w:val="single" w:sz="4" w:space="0" w:color="auto"/>
              <w:left w:val="nil"/>
              <w:bottom w:val="single" w:sz="4" w:space="0" w:color="auto"/>
              <w:right w:val="single" w:sz="4" w:space="0" w:color="auto"/>
            </w:tcBorders>
            <w:noWrap/>
            <w:vAlign w:val="center"/>
          </w:tcPr>
          <w:p w14:paraId="08B05518" w14:textId="7D82BA46" w:rsidR="000B4C64" w:rsidRPr="00D53696" w:rsidRDefault="00874094" w:rsidP="0045465B">
            <w:pPr>
              <w:spacing w:after="0" w:line="240" w:lineRule="auto"/>
              <w:contextualSpacing/>
              <w:jc w:val="center"/>
              <w:rPr>
                <w:rFonts w:ascii="Arial" w:eastAsia="Times New Roman" w:hAnsi="Arial" w:cs="Arial"/>
                <w:bCs/>
                <w:kern w:val="0"/>
                <w:sz w:val="21"/>
                <w:szCs w:val="21"/>
                <w:lang w:eastAsia="es-ES"/>
              </w:rPr>
            </w:pPr>
            <w:r w:rsidRPr="00D53696">
              <w:rPr>
                <w:rFonts w:ascii="Arial" w:eastAsia="Times New Roman" w:hAnsi="Arial" w:cs="Arial"/>
                <w:bCs/>
                <w:kern w:val="0"/>
                <w:sz w:val="21"/>
                <w:szCs w:val="21"/>
                <w:lang w:eastAsia="es-ES"/>
              </w:rPr>
              <w:t>320</w:t>
            </w:r>
            <w:r w:rsidR="000B4C64" w:rsidRPr="00D53696">
              <w:rPr>
                <w:rFonts w:ascii="Arial" w:eastAsia="Times New Roman" w:hAnsi="Arial" w:cs="Arial"/>
                <w:bCs/>
                <w:kern w:val="0"/>
                <w:sz w:val="21"/>
                <w:szCs w:val="21"/>
                <w:lang w:eastAsia="es-ES"/>
              </w:rPr>
              <w:t xml:space="preserve"> m²</w:t>
            </w:r>
          </w:p>
        </w:tc>
      </w:tr>
      <w:tr w:rsidR="00F23FAD" w:rsidRPr="00D53696" w14:paraId="0A0FFBA4" w14:textId="77777777" w:rsidTr="00DD5B8C">
        <w:trPr>
          <w:trHeight w:val="300"/>
          <w:jc w:val="center"/>
        </w:trPr>
        <w:tc>
          <w:tcPr>
            <w:tcW w:w="5949" w:type="dxa"/>
            <w:tcBorders>
              <w:top w:val="single" w:sz="4" w:space="0" w:color="auto"/>
              <w:left w:val="single" w:sz="4" w:space="0" w:color="auto"/>
              <w:bottom w:val="single" w:sz="4" w:space="0" w:color="auto"/>
              <w:right w:val="single" w:sz="4" w:space="0" w:color="auto"/>
            </w:tcBorders>
            <w:noWrap/>
            <w:vAlign w:val="center"/>
          </w:tcPr>
          <w:p w14:paraId="7DB9BD7E" w14:textId="5B984701" w:rsidR="000B4C64" w:rsidRPr="00D53696" w:rsidRDefault="000B4C64" w:rsidP="0045465B">
            <w:pPr>
              <w:spacing w:after="0" w:line="240" w:lineRule="auto"/>
              <w:contextualSpacing/>
              <w:jc w:val="center"/>
              <w:rPr>
                <w:rFonts w:ascii="Arial" w:eastAsia="Times New Roman" w:hAnsi="Arial" w:cs="Arial"/>
                <w:bCs/>
                <w:kern w:val="0"/>
                <w:sz w:val="21"/>
                <w:szCs w:val="21"/>
                <w:lang w:eastAsia="es-ES"/>
              </w:rPr>
            </w:pPr>
            <w:r w:rsidRPr="00D53696">
              <w:rPr>
                <w:rFonts w:ascii="Arial" w:eastAsia="Times New Roman" w:hAnsi="Arial" w:cs="Arial"/>
                <w:bCs/>
                <w:kern w:val="0"/>
                <w:sz w:val="21"/>
                <w:szCs w:val="21"/>
                <w:lang w:eastAsia="es-ES"/>
              </w:rPr>
              <w:t>Plano pred</w:t>
            </w:r>
            <w:r w:rsidR="00874094" w:rsidRPr="00D53696">
              <w:rPr>
                <w:rFonts w:ascii="Arial" w:eastAsia="Times New Roman" w:hAnsi="Arial" w:cs="Arial"/>
                <w:bCs/>
                <w:kern w:val="0"/>
                <w:sz w:val="21"/>
                <w:szCs w:val="21"/>
                <w:lang w:eastAsia="es-ES"/>
              </w:rPr>
              <w:t>ial catastral con radicado 16179</w:t>
            </w:r>
          </w:p>
        </w:tc>
        <w:tc>
          <w:tcPr>
            <w:tcW w:w="2131" w:type="dxa"/>
            <w:tcBorders>
              <w:top w:val="single" w:sz="4" w:space="0" w:color="auto"/>
              <w:left w:val="nil"/>
              <w:bottom w:val="single" w:sz="4" w:space="0" w:color="auto"/>
              <w:right w:val="single" w:sz="4" w:space="0" w:color="auto"/>
            </w:tcBorders>
            <w:noWrap/>
            <w:vAlign w:val="center"/>
          </w:tcPr>
          <w:p w14:paraId="59A78115" w14:textId="2D861307" w:rsidR="000B4C64" w:rsidRPr="00D53696" w:rsidRDefault="00874094" w:rsidP="0045465B">
            <w:pPr>
              <w:spacing w:after="0" w:line="240" w:lineRule="auto"/>
              <w:contextualSpacing/>
              <w:jc w:val="center"/>
              <w:rPr>
                <w:rFonts w:ascii="Arial" w:eastAsia="Times New Roman" w:hAnsi="Arial" w:cs="Arial"/>
                <w:bCs/>
                <w:kern w:val="0"/>
                <w:sz w:val="21"/>
                <w:szCs w:val="21"/>
                <w:lang w:eastAsia="es-ES"/>
              </w:rPr>
            </w:pPr>
            <w:r w:rsidRPr="00D53696">
              <w:rPr>
                <w:rFonts w:ascii="Arial" w:eastAsia="Times New Roman" w:hAnsi="Arial" w:cs="Arial"/>
                <w:bCs/>
                <w:kern w:val="0"/>
                <w:sz w:val="21"/>
                <w:szCs w:val="21"/>
                <w:lang w:eastAsia="es-ES"/>
              </w:rPr>
              <w:t>455.94</w:t>
            </w:r>
            <w:r w:rsidR="000B4C64" w:rsidRPr="00D53696">
              <w:rPr>
                <w:rFonts w:ascii="Arial" w:eastAsia="Times New Roman" w:hAnsi="Arial" w:cs="Arial"/>
                <w:bCs/>
                <w:kern w:val="0"/>
                <w:sz w:val="21"/>
                <w:szCs w:val="21"/>
                <w:lang w:eastAsia="es-ES"/>
              </w:rPr>
              <w:t xml:space="preserve"> m²</w:t>
            </w:r>
          </w:p>
        </w:tc>
      </w:tr>
      <w:tr w:rsidR="005D7277" w:rsidRPr="00D53696" w14:paraId="58855F15" w14:textId="77777777" w:rsidTr="00DD5B8C">
        <w:trPr>
          <w:trHeight w:val="300"/>
          <w:jc w:val="center"/>
        </w:trPr>
        <w:tc>
          <w:tcPr>
            <w:tcW w:w="5949" w:type="dxa"/>
            <w:tcBorders>
              <w:top w:val="single" w:sz="4" w:space="0" w:color="auto"/>
              <w:left w:val="single" w:sz="4" w:space="0" w:color="auto"/>
              <w:bottom w:val="single" w:sz="4" w:space="0" w:color="auto"/>
              <w:right w:val="single" w:sz="4" w:space="0" w:color="auto"/>
            </w:tcBorders>
            <w:noWrap/>
            <w:vAlign w:val="center"/>
          </w:tcPr>
          <w:p w14:paraId="6184BB6C" w14:textId="4B9F0338" w:rsidR="006D3D3B" w:rsidRPr="00D53696" w:rsidRDefault="006D3D3B" w:rsidP="0045465B">
            <w:pPr>
              <w:spacing w:after="0" w:line="240" w:lineRule="auto"/>
              <w:contextualSpacing/>
              <w:jc w:val="center"/>
              <w:rPr>
                <w:rFonts w:ascii="Arial" w:eastAsia="Times New Roman" w:hAnsi="Arial" w:cs="Arial"/>
                <w:bCs/>
                <w:kern w:val="0"/>
                <w:sz w:val="21"/>
                <w:szCs w:val="21"/>
                <w:lang w:eastAsia="es-ES"/>
              </w:rPr>
            </w:pPr>
            <w:r w:rsidRPr="00D53696">
              <w:rPr>
                <w:rFonts w:ascii="Arial" w:eastAsia="Times New Roman" w:hAnsi="Arial" w:cs="Arial"/>
                <w:bCs/>
                <w:kern w:val="0"/>
                <w:sz w:val="21"/>
                <w:szCs w:val="21"/>
                <w:lang w:eastAsia="es-ES"/>
              </w:rPr>
              <w:t xml:space="preserve">Resolución N° </w:t>
            </w:r>
            <w:r w:rsidR="00874094" w:rsidRPr="00D53696">
              <w:rPr>
                <w:rFonts w:ascii="Arial" w:hAnsi="Arial" w:cs="Arial"/>
                <w:bCs/>
                <w:sz w:val="21"/>
                <w:szCs w:val="21"/>
                <w:lang w:val="es-ES"/>
              </w:rPr>
              <w:t>01-47-001-001478-2025 del 11 de diciembre de 2025</w:t>
            </w:r>
          </w:p>
        </w:tc>
        <w:tc>
          <w:tcPr>
            <w:tcW w:w="2131" w:type="dxa"/>
            <w:tcBorders>
              <w:top w:val="single" w:sz="4" w:space="0" w:color="auto"/>
              <w:left w:val="nil"/>
              <w:bottom w:val="single" w:sz="4" w:space="0" w:color="auto"/>
              <w:right w:val="single" w:sz="4" w:space="0" w:color="auto"/>
            </w:tcBorders>
            <w:noWrap/>
            <w:vAlign w:val="center"/>
          </w:tcPr>
          <w:p w14:paraId="3C16FA19" w14:textId="18CB17DF" w:rsidR="006D3D3B" w:rsidRPr="00D53696" w:rsidRDefault="00874094" w:rsidP="0045465B">
            <w:pPr>
              <w:spacing w:after="0" w:line="240" w:lineRule="auto"/>
              <w:contextualSpacing/>
              <w:jc w:val="center"/>
              <w:rPr>
                <w:rFonts w:ascii="Arial" w:eastAsia="Times New Roman" w:hAnsi="Arial" w:cs="Arial"/>
                <w:bCs/>
                <w:kern w:val="0"/>
                <w:sz w:val="21"/>
                <w:szCs w:val="21"/>
                <w:lang w:eastAsia="es-ES"/>
              </w:rPr>
            </w:pPr>
            <w:r w:rsidRPr="00D53696">
              <w:rPr>
                <w:rFonts w:ascii="Arial" w:eastAsia="Times New Roman" w:hAnsi="Arial" w:cs="Arial"/>
                <w:bCs/>
                <w:kern w:val="0"/>
                <w:sz w:val="21"/>
                <w:szCs w:val="21"/>
                <w:lang w:eastAsia="es-ES"/>
              </w:rPr>
              <w:t>455.94</w:t>
            </w:r>
            <w:r w:rsidR="000B4C64" w:rsidRPr="00D53696">
              <w:rPr>
                <w:rFonts w:ascii="Arial" w:eastAsia="Times New Roman" w:hAnsi="Arial" w:cs="Arial"/>
                <w:bCs/>
                <w:kern w:val="0"/>
                <w:sz w:val="21"/>
                <w:szCs w:val="21"/>
                <w:lang w:eastAsia="es-ES"/>
              </w:rPr>
              <w:t xml:space="preserve"> </w:t>
            </w:r>
            <w:r w:rsidR="006D3D3B" w:rsidRPr="00D53696">
              <w:rPr>
                <w:rFonts w:ascii="Arial" w:eastAsia="Times New Roman" w:hAnsi="Arial" w:cs="Arial"/>
                <w:bCs/>
                <w:kern w:val="0"/>
                <w:sz w:val="21"/>
                <w:szCs w:val="21"/>
                <w:lang w:eastAsia="es-ES"/>
              </w:rPr>
              <w:t>m²</w:t>
            </w:r>
          </w:p>
        </w:tc>
      </w:tr>
    </w:tbl>
    <w:p w14:paraId="15E2CA4D" w14:textId="0B94C97D" w:rsidR="005B27D2" w:rsidRPr="00D53696" w:rsidRDefault="005B27D2" w:rsidP="00A72E26">
      <w:pPr>
        <w:spacing w:after="0" w:line="240" w:lineRule="auto"/>
        <w:contextualSpacing/>
        <w:jc w:val="center"/>
        <w:rPr>
          <w:rFonts w:ascii="Arial" w:eastAsia="Times New Roman" w:hAnsi="Arial" w:cs="Arial"/>
          <w:bCs/>
          <w:kern w:val="0"/>
          <w:sz w:val="18"/>
          <w:szCs w:val="21"/>
          <w:lang w:val="es-ES" w:eastAsia="es-ES"/>
        </w:rPr>
      </w:pPr>
    </w:p>
    <w:p w14:paraId="211E1316" w14:textId="77777777" w:rsidR="006116EF" w:rsidRPr="00D53696" w:rsidRDefault="006116EF" w:rsidP="00A72E26">
      <w:pPr>
        <w:spacing w:after="0" w:line="240" w:lineRule="auto"/>
        <w:contextualSpacing/>
        <w:jc w:val="center"/>
        <w:rPr>
          <w:rFonts w:ascii="Arial" w:eastAsia="Times New Roman" w:hAnsi="Arial" w:cs="Arial"/>
          <w:bCs/>
          <w:kern w:val="0"/>
          <w:sz w:val="18"/>
          <w:szCs w:val="21"/>
          <w:lang w:val="es-ES" w:eastAsia="es-ES"/>
        </w:rPr>
      </w:pPr>
    </w:p>
    <w:p w14:paraId="3E14FFD4" w14:textId="67B8548F" w:rsidR="005B27D2" w:rsidRPr="00D53696" w:rsidRDefault="00A72E26" w:rsidP="005B27D2">
      <w:pPr>
        <w:numPr>
          <w:ilvl w:val="0"/>
          <w:numId w:val="10"/>
        </w:numPr>
        <w:spacing w:after="0" w:line="240" w:lineRule="auto"/>
        <w:contextualSpacing/>
        <w:jc w:val="both"/>
        <w:rPr>
          <w:rFonts w:ascii="Arial" w:hAnsi="Arial" w:cs="Arial"/>
          <w:bCs/>
          <w:sz w:val="21"/>
          <w:szCs w:val="21"/>
        </w:rPr>
      </w:pPr>
      <w:r w:rsidRPr="00D53696">
        <w:rPr>
          <w:rFonts w:ascii="Arial" w:hAnsi="Arial" w:cs="Arial"/>
          <w:bCs/>
          <w:sz w:val="21"/>
          <w:szCs w:val="21"/>
        </w:rPr>
        <w:t>E</w:t>
      </w:r>
      <w:r w:rsidR="00A5424E" w:rsidRPr="00D53696">
        <w:rPr>
          <w:rFonts w:ascii="Arial" w:hAnsi="Arial" w:cs="Arial"/>
          <w:bCs/>
          <w:sz w:val="21"/>
          <w:szCs w:val="21"/>
        </w:rPr>
        <w:t xml:space="preserve">xiste </w:t>
      </w:r>
      <w:r w:rsidR="005B27D2" w:rsidRPr="00D53696">
        <w:rPr>
          <w:rFonts w:ascii="Arial" w:hAnsi="Arial" w:cs="Arial"/>
          <w:bCs/>
          <w:sz w:val="21"/>
          <w:szCs w:val="21"/>
        </w:rPr>
        <w:t xml:space="preserve">correspondencia entre el área citada en el FMI </w:t>
      </w:r>
      <w:r w:rsidR="00874094" w:rsidRPr="00D53696">
        <w:rPr>
          <w:rFonts w:ascii="Arial" w:hAnsi="Arial" w:cs="Arial"/>
          <w:bCs/>
          <w:sz w:val="21"/>
          <w:szCs w:val="21"/>
        </w:rPr>
        <w:t>080-95555</w:t>
      </w:r>
      <w:r w:rsidRPr="00D53696">
        <w:rPr>
          <w:rFonts w:ascii="Arial" w:hAnsi="Arial" w:cs="Arial"/>
          <w:bCs/>
          <w:sz w:val="21"/>
          <w:szCs w:val="21"/>
        </w:rPr>
        <w:t xml:space="preserve"> </w:t>
      </w:r>
      <w:r w:rsidR="005B27D2" w:rsidRPr="00D53696">
        <w:rPr>
          <w:rFonts w:ascii="Arial" w:hAnsi="Arial" w:cs="Arial"/>
          <w:bCs/>
          <w:sz w:val="21"/>
          <w:szCs w:val="21"/>
        </w:rPr>
        <w:t>frente a los antecedentes registrados</w:t>
      </w:r>
      <w:r w:rsidRPr="00D53696">
        <w:rPr>
          <w:rFonts w:ascii="Arial" w:hAnsi="Arial" w:cs="Arial"/>
          <w:bCs/>
          <w:sz w:val="21"/>
          <w:szCs w:val="21"/>
        </w:rPr>
        <w:t xml:space="preserve"> en dicho folio de matrícula</w:t>
      </w:r>
      <w:r w:rsidR="005B27D2" w:rsidRPr="00D53696">
        <w:rPr>
          <w:rFonts w:ascii="Arial" w:hAnsi="Arial" w:cs="Arial"/>
          <w:bCs/>
          <w:sz w:val="21"/>
          <w:szCs w:val="21"/>
        </w:rPr>
        <w:t>.</w:t>
      </w:r>
    </w:p>
    <w:p w14:paraId="46A72B4D" w14:textId="77777777" w:rsidR="005B27D2" w:rsidRPr="00D53696" w:rsidRDefault="005B27D2" w:rsidP="005B27D2">
      <w:pPr>
        <w:spacing w:after="0" w:line="240" w:lineRule="auto"/>
        <w:ind w:left="720"/>
        <w:contextualSpacing/>
        <w:jc w:val="both"/>
        <w:rPr>
          <w:rFonts w:ascii="Arial" w:hAnsi="Arial" w:cs="Arial"/>
          <w:bCs/>
          <w:sz w:val="21"/>
          <w:szCs w:val="21"/>
        </w:rPr>
      </w:pPr>
    </w:p>
    <w:p w14:paraId="16350729" w14:textId="5C6FD9EE" w:rsidR="005B27D2" w:rsidRPr="00D53696" w:rsidRDefault="00A72E26" w:rsidP="005B27D2">
      <w:pPr>
        <w:numPr>
          <w:ilvl w:val="0"/>
          <w:numId w:val="10"/>
        </w:numPr>
        <w:spacing w:after="0" w:line="240" w:lineRule="auto"/>
        <w:contextualSpacing/>
        <w:jc w:val="both"/>
        <w:rPr>
          <w:rFonts w:ascii="Arial" w:hAnsi="Arial" w:cs="Arial"/>
          <w:bCs/>
          <w:sz w:val="21"/>
          <w:szCs w:val="21"/>
        </w:rPr>
      </w:pPr>
      <w:r w:rsidRPr="00D53696">
        <w:rPr>
          <w:rFonts w:ascii="Arial" w:hAnsi="Arial" w:cs="Arial"/>
          <w:bCs/>
          <w:sz w:val="21"/>
          <w:szCs w:val="21"/>
        </w:rPr>
        <w:t>Se verifica que</w:t>
      </w:r>
      <w:r w:rsidR="005B27D2" w:rsidRPr="00D53696">
        <w:rPr>
          <w:rFonts w:ascii="Arial" w:hAnsi="Arial" w:cs="Arial"/>
          <w:bCs/>
          <w:sz w:val="21"/>
          <w:szCs w:val="21"/>
        </w:rPr>
        <w:t xml:space="preserve"> se presenta coincidencia entre el dato de área del acto administrativo y el relacionado </w:t>
      </w:r>
      <w:r w:rsidR="00A5424E" w:rsidRPr="00D53696">
        <w:rPr>
          <w:rFonts w:ascii="Arial" w:hAnsi="Arial" w:cs="Arial"/>
          <w:bCs/>
          <w:sz w:val="21"/>
          <w:szCs w:val="21"/>
        </w:rPr>
        <w:t xml:space="preserve">en el Plano Predial Catastral </w:t>
      </w:r>
      <w:r w:rsidR="000B4C64" w:rsidRPr="00D53696">
        <w:rPr>
          <w:rFonts w:ascii="Arial" w:hAnsi="Arial" w:cs="Arial"/>
          <w:bCs/>
          <w:sz w:val="21"/>
          <w:szCs w:val="21"/>
        </w:rPr>
        <w:t>anexo</w:t>
      </w:r>
      <w:r w:rsidR="005B27D2" w:rsidRPr="00D53696">
        <w:rPr>
          <w:rFonts w:ascii="Arial" w:hAnsi="Arial" w:cs="Arial"/>
          <w:bCs/>
          <w:sz w:val="21"/>
          <w:szCs w:val="21"/>
        </w:rPr>
        <w:t>.</w:t>
      </w:r>
    </w:p>
    <w:p w14:paraId="0B606FBD" w14:textId="77777777" w:rsidR="005B27D2" w:rsidRPr="00D53696" w:rsidRDefault="005B27D2" w:rsidP="005B27D2">
      <w:pPr>
        <w:spacing w:after="0" w:line="240" w:lineRule="auto"/>
        <w:ind w:left="720"/>
        <w:contextualSpacing/>
        <w:jc w:val="both"/>
        <w:rPr>
          <w:rFonts w:ascii="Arial" w:hAnsi="Arial" w:cs="Arial"/>
          <w:bCs/>
          <w:sz w:val="21"/>
          <w:szCs w:val="21"/>
        </w:rPr>
      </w:pPr>
    </w:p>
    <w:p w14:paraId="18027D4D" w14:textId="394D3A86" w:rsidR="00D048F6" w:rsidRPr="00D53696" w:rsidRDefault="00D048F6" w:rsidP="00D048F6">
      <w:pPr>
        <w:numPr>
          <w:ilvl w:val="0"/>
          <w:numId w:val="10"/>
        </w:numPr>
        <w:spacing w:after="0" w:line="240" w:lineRule="auto"/>
        <w:contextualSpacing/>
        <w:jc w:val="both"/>
        <w:rPr>
          <w:rFonts w:ascii="Arial" w:hAnsi="Arial" w:cs="Arial"/>
          <w:bCs/>
          <w:sz w:val="21"/>
          <w:szCs w:val="21"/>
        </w:rPr>
      </w:pPr>
      <w:r w:rsidRPr="00D53696">
        <w:rPr>
          <w:rFonts w:ascii="Arial" w:hAnsi="Arial" w:cs="Arial"/>
          <w:bCs/>
          <w:sz w:val="21"/>
          <w:szCs w:val="21"/>
        </w:rPr>
        <w:t>Se verifica que No se presenta coincidencia entre el dato de área relacionado en el acto administrativo del Gestor Catastral frente al dato de área de</w:t>
      </w:r>
      <w:r w:rsidR="00780D7E" w:rsidRPr="00D53696">
        <w:rPr>
          <w:rFonts w:ascii="Arial" w:hAnsi="Arial" w:cs="Arial"/>
          <w:bCs/>
          <w:sz w:val="21"/>
          <w:szCs w:val="21"/>
        </w:rPr>
        <w:t xml:space="preserve"> los títulos inscritos en el Folio de matrícula</w:t>
      </w:r>
      <w:r w:rsidRPr="00D53696">
        <w:rPr>
          <w:rFonts w:ascii="Arial" w:hAnsi="Arial" w:cs="Arial"/>
          <w:bCs/>
          <w:sz w:val="21"/>
          <w:szCs w:val="21"/>
        </w:rPr>
        <w:t>, presentándose un</w:t>
      </w:r>
      <w:r w:rsidR="00780D7E" w:rsidRPr="00D53696">
        <w:rPr>
          <w:rFonts w:ascii="Arial" w:hAnsi="Arial" w:cs="Arial"/>
          <w:bCs/>
          <w:sz w:val="21"/>
          <w:szCs w:val="21"/>
        </w:rPr>
        <w:t>a diferencia de área de  135.94</w:t>
      </w:r>
      <w:r w:rsidRPr="00D53696">
        <w:rPr>
          <w:rFonts w:ascii="Arial" w:hAnsi="Arial" w:cs="Arial"/>
          <w:bCs/>
          <w:sz w:val="21"/>
          <w:szCs w:val="21"/>
        </w:rPr>
        <w:t xml:space="preserve"> m², que equivale al </w:t>
      </w:r>
      <w:r w:rsidR="00780D7E" w:rsidRPr="00D53696">
        <w:rPr>
          <w:rFonts w:ascii="Arial" w:hAnsi="Arial" w:cs="Arial"/>
          <w:bCs/>
          <w:sz w:val="21"/>
          <w:szCs w:val="21"/>
        </w:rPr>
        <w:t>42.48</w:t>
      </w:r>
      <w:r w:rsidRPr="00D53696">
        <w:rPr>
          <w:rFonts w:ascii="Arial" w:hAnsi="Arial" w:cs="Arial"/>
          <w:bCs/>
          <w:sz w:val="21"/>
          <w:szCs w:val="21"/>
        </w:rPr>
        <w:t>% de diferencia, que analizada bajo las disposiciones del Artículo 2.2.2.2.24 del Decreto 148 de 2020 y Articulo 15 de la Resolución Conjunta SNR No. 11344 IGAC No. 1101 del 2020 estaría fuera de los rangos de tolerancia, por lo cual no sería susceptible de adelantarse el procedimiento de actualización de linderos con efectos registrales utilizando el criterio de márgenes de tolerancia.</w:t>
      </w:r>
    </w:p>
    <w:p w14:paraId="005005BE" w14:textId="77777777" w:rsidR="006D3D3B" w:rsidRPr="00D53696" w:rsidRDefault="006D3D3B" w:rsidP="006D3D3B">
      <w:pPr>
        <w:contextualSpacing/>
        <w:jc w:val="both"/>
        <w:rPr>
          <w:rFonts w:ascii="Arial" w:hAnsi="Arial" w:cs="Arial"/>
          <w:sz w:val="21"/>
          <w:szCs w:val="21"/>
        </w:rPr>
      </w:pPr>
    </w:p>
    <w:p w14:paraId="02E0F74A" w14:textId="77777777" w:rsidR="00F23FAD" w:rsidRPr="00D53696" w:rsidRDefault="00F23FAD" w:rsidP="006D3D3B">
      <w:pPr>
        <w:contextualSpacing/>
        <w:jc w:val="both"/>
        <w:rPr>
          <w:rFonts w:ascii="Arial" w:hAnsi="Arial" w:cs="Arial"/>
          <w:sz w:val="21"/>
          <w:szCs w:val="21"/>
        </w:rPr>
      </w:pPr>
    </w:p>
    <w:p w14:paraId="7E8E2E05" w14:textId="77777777" w:rsidR="006D3D3B" w:rsidRPr="00D53696" w:rsidRDefault="006D3D3B" w:rsidP="006D3D3B">
      <w:pPr>
        <w:spacing w:after="0" w:line="240" w:lineRule="auto"/>
        <w:contextualSpacing/>
        <w:jc w:val="both"/>
        <w:rPr>
          <w:rFonts w:ascii="Arial" w:eastAsia="Times New Roman" w:hAnsi="Arial" w:cs="Arial"/>
          <w:b/>
          <w:bCs/>
          <w:kern w:val="0"/>
          <w:sz w:val="21"/>
          <w:szCs w:val="21"/>
          <w:lang w:val="es-ES" w:eastAsia="es-ES"/>
        </w:rPr>
      </w:pPr>
      <w:r w:rsidRPr="00D53696">
        <w:rPr>
          <w:rFonts w:ascii="Arial" w:eastAsia="Times New Roman" w:hAnsi="Arial" w:cs="Arial"/>
          <w:b/>
          <w:bCs/>
          <w:kern w:val="0"/>
          <w:sz w:val="21"/>
          <w:szCs w:val="21"/>
          <w:lang w:val="es-ES" w:eastAsia="es-ES"/>
        </w:rPr>
        <w:t>EVALUACIÓN DE PROCEDIMIENTO</w:t>
      </w:r>
    </w:p>
    <w:p w14:paraId="2F886B3B" w14:textId="77777777" w:rsidR="006D3D3B" w:rsidRPr="00D53696" w:rsidRDefault="006D3D3B" w:rsidP="006D3D3B">
      <w:pPr>
        <w:spacing w:after="0" w:line="240" w:lineRule="auto"/>
        <w:contextualSpacing/>
        <w:jc w:val="both"/>
        <w:rPr>
          <w:rFonts w:ascii="Arial" w:eastAsia="Times New Roman" w:hAnsi="Arial" w:cs="Arial"/>
          <w:b/>
          <w:bCs/>
          <w:kern w:val="0"/>
          <w:sz w:val="21"/>
          <w:szCs w:val="21"/>
          <w:lang w:val="es-ES" w:eastAsia="es-ES"/>
        </w:rPr>
      </w:pPr>
    </w:p>
    <w:p w14:paraId="5C3B1AE3" w14:textId="74753BF1" w:rsidR="00034418" w:rsidRPr="00D53696" w:rsidRDefault="00034418" w:rsidP="00034418">
      <w:pPr>
        <w:contextualSpacing/>
        <w:jc w:val="both"/>
        <w:rPr>
          <w:rFonts w:ascii="Arial" w:hAnsi="Arial" w:cs="Arial"/>
          <w:sz w:val="21"/>
          <w:szCs w:val="21"/>
        </w:rPr>
      </w:pPr>
      <w:r w:rsidRPr="00D53696">
        <w:rPr>
          <w:rFonts w:ascii="Arial" w:hAnsi="Arial" w:cs="Arial"/>
          <w:sz w:val="21"/>
          <w:szCs w:val="21"/>
        </w:rPr>
        <w:t xml:space="preserve">Acorde a las disposiciones emanadas de la Resolución Administrativa N° </w:t>
      </w:r>
      <w:r w:rsidR="00780D7E" w:rsidRPr="00D53696">
        <w:rPr>
          <w:rFonts w:ascii="Arial" w:hAnsi="Arial" w:cs="Arial"/>
          <w:bCs/>
          <w:sz w:val="21"/>
          <w:szCs w:val="21"/>
          <w:lang w:val="es-ES"/>
        </w:rPr>
        <w:t>01-47-001-001478-2025 del 11 de diciembre de 2025</w:t>
      </w:r>
      <w:r w:rsidRPr="00D53696">
        <w:rPr>
          <w:rFonts w:ascii="Arial" w:hAnsi="Arial" w:cs="Arial"/>
          <w:bCs/>
          <w:sz w:val="21"/>
          <w:szCs w:val="21"/>
          <w:lang w:val="es-ES"/>
        </w:rPr>
        <w:t xml:space="preserve"> expedida por la Unidad Administrativa Especial de Catastro Multipropósito Distrital de Santa Marta </w:t>
      </w:r>
      <w:r w:rsidRPr="00D53696">
        <w:rPr>
          <w:rFonts w:ascii="Arial" w:hAnsi="Arial" w:cs="Arial"/>
          <w:sz w:val="21"/>
          <w:szCs w:val="21"/>
        </w:rPr>
        <w:t>por la cual se resuelve la “</w:t>
      </w:r>
      <w:r w:rsidR="00780D7E" w:rsidRPr="00D53696">
        <w:rPr>
          <w:rFonts w:ascii="Arial" w:hAnsi="Arial" w:cs="Arial"/>
          <w:sz w:val="21"/>
          <w:szCs w:val="21"/>
        </w:rPr>
        <w:t>ACTUALIZACIÓN DE LINDEROS</w:t>
      </w:r>
      <w:r w:rsidRPr="00D53696">
        <w:rPr>
          <w:rFonts w:ascii="Arial" w:hAnsi="Arial" w:cs="Arial"/>
          <w:sz w:val="21"/>
          <w:szCs w:val="21"/>
        </w:rPr>
        <w:t>”, conforme a las disposiciones contenidas en la Resolución Conjunta SNR No. 11344 IGAC No. 1101 del 2020, se tienen las siguientes especificaciones:</w:t>
      </w:r>
    </w:p>
    <w:p w14:paraId="1ED1B7A8" w14:textId="77777777" w:rsidR="00780D7E" w:rsidRPr="00D53696" w:rsidRDefault="00780D7E" w:rsidP="00034418">
      <w:pPr>
        <w:contextualSpacing/>
        <w:jc w:val="both"/>
        <w:rPr>
          <w:rFonts w:ascii="Arial" w:hAnsi="Arial" w:cs="Arial"/>
          <w:sz w:val="21"/>
          <w:szCs w:val="21"/>
        </w:rPr>
      </w:pPr>
    </w:p>
    <w:p w14:paraId="45266F4C" w14:textId="1558B942" w:rsidR="00642CE9" w:rsidRPr="00D53696" w:rsidRDefault="00780D7E" w:rsidP="00034418">
      <w:pPr>
        <w:contextualSpacing/>
        <w:jc w:val="both"/>
        <w:rPr>
          <w:rFonts w:ascii="Arial" w:hAnsi="Arial" w:cs="Arial"/>
          <w:sz w:val="21"/>
          <w:szCs w:val="21"/>
        </w:rPr>
      </w:pPr>
      <w:r w:rsidRPr="00D53696">
        <w:rPr>
          <w:rFonts w:ascii="Arial" w:hAnsi="Arial" w:cs="Arial"/>
          <w:sz w:val="21"/>
          <w:szCs w:val="21"/>
        </w:rPr>
        <w:t>Realizada la verificación entre las colindancias de las bases catastrales y las colindancias citadas en los antecedentes inscritos en el registro del predio con FMI 080-95555, se logra identificar según la cadena traditicia de los folios de matrículas inmobiliarias de los predios colindantes</w:t>
      </w:r>
      <w:r w:rsidR="00F23FAD" w:rsidRPr="00D53696">
        <w:rPr>
          <w:rFonts w:ascii="Arial" w:hAnsi="Arial" w:cs="Arial"/>
          <w:sz w:val="21"/>
          <w:szCs w:val="21"/>
        </w:rPr>
        <w:t xml:space="preserve"> y los linderos </w:t>
      </w:r>
      <w:r w:rsidR="00642CE9" w:rsidRPr="00D53696">
        <w:rPr>
          <w:rFonts w:ascii="Arial" w:hAnsi="Arial" w:cs="Arial"/>
          <w:sz w:val="21"/>
          <w:szCs w:val="21"/>
        </w:rPr>
        <w:t>definidos por</w:t>
      </w:r>
      <w:r w:rsidR="00F23FAD" w:rsidRPr="00D53696">
        <w:rPr>
          <w:rFonts w:ascii="Arial" w:hAnsi="Arial" w:cs="Arial"/>
          <w:sz w:val="21"/>
          <w:szCs w:val="21"/>
        </w:rPr>
        <w:t xml:space="preserve"> vías</w:t>
      </w:r>
      <w:r w:rsidRPr="00D53696">
        <w:rPr>
          <w:rFonts w:ascii="Arial" w:hAnsi="Arial" w:cs="Arial"/>
          <w:sz w:val="21"/>
          <w:szCs w:val="21"/>
        </w:rPr>
        <w:t xml:space="preserve">, que </w:t>
      </w:r>
      <w:r w:rsidR="00F23FAD" w:rsidRPr="00D53696">
        <w:rPr>
          <w:rFonts w:ascii="Arial" w:hAnsi="Arial" w:cs="Arial"/>
          <w:sz w:val="21"/>
          <w:szCs w:val="21"/>
        </w:rPr>
        <w:t xml:space="preserve">no </w:t>
      </w:r>
      <w:r w:rsidRPr="00D53696">
        <w:rPr>
          <w:rFonts w:ascii="Arial" w:hAnsi="Arial" w:cs="Arial"/>
          <w:sz w:val="21"/>
          <w:szCs w:val="21"/>
        </w:rPr>
        <w:t>todos los linderos podrían ser considerados como verificables sin variación</w:t>
      </w:r>
      <w:r w:rsidR="00F23FAD" w:rsidRPr="00D53696">
        <w:rPr>
          <w:rFonts w:ascii="Arial" w:hAnsi="Arial" w:cs="Arial"/>
          <w:sz w:val="21"/>
          <w:szCs w:val="21"/>
        </w:rPr>
        <w:t>, ya que no se encuentra</w:t>
      </w:r>
      <w:r w:rsidRPr="00D53696">
        <w:rPr>
          <w:rFonts w:ascii="Arial" w:hAnsi="Arial" w:cs="Arial"/>
          <w:sz w:val="21"/>
          <w:szCs w:val="21"/>
        </w:rPr>
        <w:t xml:space="preserve"> correspondencia de manera general entre la descripción de las colindancias contenidas en los antecedentes registrales y las vecindades verificadas por el gestor catastral, </w:t>
      </w:r>
      <w:r w:rsidR="00642CE9" w:rsidRPr="00D53696">
        <w:rPr>
          <w:rFonts w:ascii="Arial" w:hAnsi="Arial" w:cs="Arial"/>
          <w:sz w:val="21"/>
          <w:szCs w:val="21"/>
        </w:rPr>
        <w:t>adicionalmente, se presenta una variación significativa en la magnitud de las colindancias. Por</w:t>
      </w:r>
      <w:r w:rsidRPr="00D53696">
        <w:rPr>
          <w:rFonts w:ascii="Arial" w:hAnsi="Arial" w:cs="Arial"/>
          <w:sz w:val="21"/>
          <w:szCs w:val="21"/>
        </w:rPr>
        <w:t xml:space="preserve"> lo tanto, </w:t>
      </w:r>
      <w:r w:rsidR="00090CF0" w:rsidRPr="00D53696">
        <w:rPr>
          <w:rFonts w:ascii="Arial" w:hAnsi="Arial" w:cs="Arial"/>
          <w:sz w:val="21"/>
          <w:szCs w:val="21"/>
        </w:rPr>
        <w:t>de acuerdo con</w:t>
      </w:r>
      <w:r w:rsidRPr="00D53696">
        <w:rPr>
          <w:rFonts w:ascii="Arial" w:hAnsi="Arial" w:cs="Arial"/>
          <w:sz w:val="21"/>
          <w:szCs w:val="21"/>
        </w:rPr>
        <w:t xml:space="preserve"> la primera disposición de aplicación de la actua</w:t>
      </w:r>
      <w:r w:rsidR="00642CE9" w:rsidRPr="00D53696">
        <w:rPr>
          <w:rFonts w:ascii="Arial" w:hAnsi="Arial" w:cs="Arial"/>
          <w:sz w:val="21"/>
          <w:szCs w:val="21"/>
        </w:rPr>
        <w:t>lización de linderos consagrada</w:t>
      </w:r>
      <w:r w:rsidRPr="00D53696">
        <w:rPr>
          <w:rFonts w:ascii="Arial" w:hAnsi="Arial" w:cs="Arial"/>
          <w:sz w:val="21"/>
          <w:szCs w:val="21"/>
        </w:rPr>
        <w:t xml:space="preserve"> en el Artículo 6.1° (Linderos verificables sin variación) </w:t>
      </w:r>
      <w:r w:rsidR="00642CE9" w:rsidRPr="00D53696">
        <w:rPr>
          <w:rFonts w:ascii="Arial" w:hAnsi="Arial" w:cs="Arial"/>
          <w:sz w:val="21"/>
          <w:szCs w:val="21"/>
        </w:rPr>
        <w:t xml:space="preserve">no </w:t>
      </w:r>
      <w:r w:rsidRPr="00D53696">
        <w:rPr>
          <w:rFonts w:ascii="Arial" w:hAnsi="Arial" w:cs="Arial"/>
          <w:sz w:val="21"/>
          <w:szCs w:val="21"/>
        </w:rPr>
        <w:t>se puede soportar la procedencia de la actualización de todos los linderos.</w:t>
      </w:r>
    </w:p>
    <w:p w14:paraId="09762DCE" w14:textId="77777777" w:rsidR="00642CE9" w:rsidRPr="00D53696" w:rsidRDefault="00642CE9" w:rsidP="00034418">
      <w:pPr>
        <w:contextualSpacing/>
        <w:jc w:val="both"/>
        <w:rPr>
          <w:rFonts w:ascii="Arial" w:hAnsi="Arial" w:cs="Arial"/>
          <w:sz w:val="21"/>
          <w:szCs w:val="21"/>
        </w:rPr>
      </w:pPr>
    </w:p>
    <w:p w14:paraId="0912509A" w14:textId="62C6EF97" w:rsidR="00642CE9" w:rsidRPr="00D53696" w:rsidRDefault="00642CE9" w:rsidP="00642CE9">
      <w:pPr>
        <w:contextualSpacing/>
        <w:jc w:val="both"/>
        <w:rPr>
          <w:rFonts w:ascii="Arial" w:hAnsi="Arial" w:cs="Arial"/>
          <w:sz w:val="21"/>
          <w:szCs w:val="21"/>
        </w:rPr>
      </w:pPr>
      <w:r w:rsidRPr="00D53696">
        <w:rPr>
          <w:rFonts w:ascii="Arial" w:hAnsi="Arial" w:cs="Arial"/>
          <w:sz w:val="21"/>
          <w:szCs w:val="21"/>
        </w:rPr>
        <w:t>Con respecto de la actualización de linderos con efectos registrales bajo el criterio de lindero verificable sin variación, para el lindero Oriente en cuanto el predio con numero predial 470010108000000110035000000000 (FMI 080–95554) se p</w:t>
      </w:r>
      <w:r w:rsidR="00090CF0">
        <w:rPr>
          <w:rFonts w:ascii="Arial" w:hAnsi="Arial" w:cs="Arial"/>
          <w:sz w:val="21"/>
          <w:szCs w:val="21"/>
        </w:rPr>
        <w:t>odría</w:t>
      </w:r>
      <w:r w:rsidRPr="00D53696">
        <w:rPr>
          <w:rFonts w:ascii="Arial" w:hAnsi="Arial" w:cs="Arial"/>
          <w:sz w:val="21"/>
          <w:szCs w:val="21"/>
        </w:rPr>
        <w:t xml:space="preserve"> soportar la procedencia de la actualización. </w:t>
      </w:r>
    </w:p>
    <w:p w14:paraId="1EAAD0D4" w14:textId="77777777" w:rsidR="00642CE9" w:rsidRPr="00D53696" w:rsidRDefault="00642CE9" w:rsidP="00642CE9">
      <w:pPr>
        <w:contextualSpacing/>
        <w:jc w:val="both"/>
        <w:rPr>
          <w:rFonts w:ascii="Arial" w:hAnsi="Arial" w:cs="Arial"/>
          <w:sz w:val="21"/>
          <w:szCs w:val="21"/>
        </w:rPr>
      </w:pPr>
    </w:p>
    <w:p w14:paraId="1A1A274A" w14:textId="00E93F02" w:rsidR="00642CE9" w:rsidRPr="00D53696" w:rsidRDefault="00642CE9" w:rsidP="00642CE9">
      <w:pPr>
        <w:contextualSpacing/>
        <w:jc w:val="both"/>
        <w:rPr>
          <w:rFonts w:ascii="Arial" w:hAnsi="Arial" w:cs="Arial"/>
          <w:sz w:val="21"/>
          <w:szCs w:val="21"/>
        </w:rPr>
      </w:pPr>
      <w:r w:rsidRPr="00D53696">
        <w:rPr>
          <w:rFonts w:ascii="Arial" w:hAnsi="Arial" w:cs="Arial"/>
          <w:sz w:val="21"/>
          <w:szCs w:val="21"/>
        </w:rPr>
        <w:t>Con relación del lindero Norte con el predio 470010108000000110013000000000 (FMI 080–94927) aunque no procedería la actualización de linderos para esta colindancia, se requiere definir el lindero mediante el procedimiento de rectificación de linderos por acuerdo entre las partes con efectos registrales.</w:t>
      </w:r>
    </w:p>
    <w:p w14:paraId="7862064A" w14:textId="77777777" w:rsidR="00642CE9" w:rsidRPr="00D53696" w:rsidRDefault="00642CE9" w:rsidP="00642CE9">
      <w:pPr>
        <w:contextualSpacing/>
        <w:jc w:val="both"/>
        <w:rPr>
          <w:rFonts w:ascii="Arial" w:hAnsi="Arial" w:cs="Arial"/>
          <w:sz w:val="21"/>
          <w:szCs w:val="21"/>
        </w:rPr>
      </w:pPr>
    </w:p>
    <w:p w14:paraId="63983EDD" w14:textId="2804B3BE" w:rsidR="00642CE9" w:rsidRPr="00090CF0" w:rsidRDefault="00642CE9" w:rsidP="00C63963">
      <w:pPr>
        <w:contextualSpacing/>
        <w:jc w:val="both"/>
        <w:rPr>
          <w:rFonts w:ascii="Arial" w:hAnsi="Arial" w:cs="Arial"/>
          <w:color w:val="EE0000"/>
          <w:sz w:val="21"/>
          <w:szCs w:val="21"/>
        </w:rPr>
      </w:pPr>
      <w:r w:rsidRPr="00D53696">
        <w:rPr>
          <w:rFonts w:ascii="Arial" w:hAnsi="Arial" w:cs="Arial"/>
          <w:sz w:val="21"/>
          <w:szCs w:val="21"/>
        </w:rPr>
        <w:t>En cuanto los linderos Sur con la Calle 29 y Occidente con la Carrera 2C se recomienda al Gestor Catastral utilizar para la definición de la colindancia</w:t>
      </w:r>
      <w:r w:rsidR="00C63963" w:rsidRPr="00D53696">
        <w:rPr>
          <w:rFonts w:ascii="Arial" w:hAnsi="Arial" w:cs="Arial"/>
          <w:sz w:val="21"/>
          <w:szCs w:val="21"/>
        </w:rPr>
        <w:t xml:space="preserve"> una certificación expedida por la entidad administradora de la propiedad del bien de uso público donde se señale la precisión del lindero, la medida y el posicionamiento, del bien de uso público.</w:t>
      </w:r>
      <w:r w:rsidR="00090CF0">
        <w:rPr>
          <w:rFonts w:ascii="Arial" w:hAnsi="Arial" w:cs="Arial"/>
          <w:sz w:val="21"/>
          <w:szCs w:val="21"/>
        </w:rPr>
        <w:t xml:space="preserve"> </w:t>
      </w:r>
      <w:r w:rsidR="00090CF0" w:rsidRPr="007954E5">
        <w:rPr>
          <w:rFonts w:ascii="Arial" w:hAnsi="Arial" w:cs="Arial"/>
          <w:sz w:val="21"/>
          <w:szCs w:val="21"/>
        </w:rPr>
        <w:t>Adicionalmente, se sugiere revisar las líneas de paramento de la manzana catastral en donde se encuentra ubicado el bien inmueble y revisar los bienes de uso público con el propósito de que no haya apropiaciones o afectaciones sobre los mismos.</w:t>
      </w:r>
    </w:p>
    <w:p w14:paraId="3B784630" w14:textId="77777777" w:rsidR="00642CE9" w:rsidRPr="00D53696" w:rsidRDefault="00642CE9" w:rsidP="00034418">
      <w:pPr>
        <w:contextualSpacing/>
        <w:jc w:val="both"/>
        <w:rPr>
          <w:rFonts w:ascii="Arial" w:hAnsi="Arial" w:cs="Arial"/>
          <w:sz w:val="21"/>
          <w:szCs w:val="21"/>
          <w:lang w:val="es-ES"/>
        </w:rPr>
      </w:pPr>
    </w:p>
    <w:p w14:paraId="1EE7947B" w14:textId="742EAD6A" w:rsidR="00780D7E" w:rsidRPr="00D53696" w:rsidRDefault="00C63963" w:rsidP="00034418">
      <w:pPr>
        <w:contextualSpacing/>
        <w:jc w:val="both"/>
        <w:rPr>
          <w:rFonts w:ascii="Arial" w:hAnsi="Arial" w:cs="Arial"/>
          <w:sz w:val="21"/>
          <w:szCs w:val="21"/>
          <w:lang w:val="es-ES"/>
        </w:rPr>
      </w:pPr>
      <w:r w:rsidRPr="00D53696">
        <w:rPr>
          <w:rFonts w:ascii="Arial" w:hAnsi="Arial" w:cs="Arial"/>
          <w:sz w:val="21"/>
          <w:szCs w:val="21"/>
          <w:lang w:val="es-ES"/>
        </w:rPr>
        <w:t>Por otra parte,</w:t>
      </w:r>
      <w:r w:rsidR="000A4907" w:rsidRPr="00D53696">
        <w:rPr>
          <w:rFonts w:ascii="Arial" w:hAnsi="Arial" w:cs="Arial"/>
          <w:sz w:val="21"/>
          <w:szCs w:val="21"/>
          <w:lang w:val="es-ES"/>
        </w:rPr>
        <w:t xml:space="preserve"> el Gestor Catastral </w:t>
      </w:r>
      <w:r w:rsidR="00171F66" w:rsidRPr="00D53696">
        <w:rPr>
          <w:rFonts w:ascii="Arial" w:hAnsi="Arial" w:cs="Arial"/>
          <w:sz w:val="21"/>
          <w:szCs w:val="21"/>
          <w:lang w:val="es-ES"/>
        </w:rPr>
        <w:t>re</w:t>
      </w:r>
      <w:r w:rsidR="00780D7E" w:rsidRPr="00D53696">
        <w:rPr>
          <w:rFonts w:ascii="Arial" w:hAnsi="Arial" w:cs="Arial"/>
          <w:sz w:val="21"/>
          <w:szCs w:val="21"/>
          <w:lang w:val="es-ES"/>
        </w:rPr>
        <w:t xml:space="preserve">aliza la descripción de linderos conforme al anexo de la Resolución Conjunta SNR No. 1732 / IGAC No. 221 de 2018 y esta descripción contiene los elementos principales del anexo técnico de la </w:t>
      </w:r>
      <w:r w:rsidR="00780D7E" w:rsidRPr="00D53696">
        <w:rPr>
          <w:rFonts w:ascii="Arial" w:hAnsi="Arial" w:cs="Arial"/>
          <w:sz w:val="21"/>
          <w:szCs w:val="21"/>
        </w:rPr>
        <w:t xml:space="preserve">Resolución Conjunta </w:t>
      </w:r>
      <w:r w:rsidR="00780D7E" w:rsidRPr="00D53696">
        <w:rPr>
          <w:rFonts w:ascii="Arial" w:hAnsi="Arial" w:cs="Arial"/>
          <w:sz w:val="21"/>
          <w:szCs w:val="21"/>
          <w:lang w:val="es-ES"/>
        </w:rPr>
        <w:t>SNR No. 11344 IGAC No. 1101 del 31 de diciembre de 2020</w:t>
      </w:r>
      <w:r w:rsidRPr="00D53696">
        <w:rPr>
          <w:rFonts w:ascii="Arial" w:hAnsi="Arial" w:cs="Arial"/>
          <w:sz w:val="21"/>
          <w:szCs w:val="21"/>
          <w:lang w:val="es-ES"/>
        </w:rPr>
        <w:t>, por lo que</w:t>
      </w:r>
      <w:r w:rsidR="00FE658E" w:rsidRPr="00D53696">
        <w:rPr>
          <w:rFonts w:ascii="Arial" w:hAnsi="Arial" w:cs="Arial"/>
          <w:sz w:val="21"/>
          <w:szCs w:val="21"/>
          <w:lang w:val="es-ES"/>
        </w:rPr>
        <w:t xml:space="preserve"> se recomienda realizar la descripción conforme al anexo técnico de la Resolución Conjunta en vigencia.</w:t>
      </w:r>
    </w:p>
    <w:p w14:paraId="547E1519" w14:textId="005A9829" w:rsidR="00034418" w:rsidRDefault="00034418" w:rsidP="00034418">
      <w:pPr>
        <w:contextualSpacing/>
        <w:jc w:val="both"/>
        <w:rPr>
          <w:rFonts w:ascii="Arial" w:hAnsi="Arial" w:cs="Arial"/>
          <w:sz w:val="21"/>
          <w:szCs w:val="21"/>
          <w:lang w:val="es-ES"/>
        </w:rPr>
      </w:pPr>
    </w:p>
    <w:p w14:paraId="463A5DBF" w14:textId="77777777" w:rsidR="009A580A" w:rsidRPr="00D53696" w:rsidRDefault="009A580A" w:rsidP="00034418">
      <w:pPr>
        <w:contextualSpacing/>
        <w:jc w:val="both"/>
        <w:rPr>
          <w:rFonts w:ascii="Arial" w:hAnsi="Arial" w:cs="Arial"/>
          <w:sz w:val="21"/>
          <w:szCs w:val="21"/>
          <w:lang w:val="es-ES"/>
        </w:rPr>
      </w:pPr>
    </w:p>
    <w:p w14:paraId="7583BE63" w14:textId="77777777" w:rsidR="006D3D3B" w:rsidRPr="00D53696" w:rsidRDefault="006D3D3B" w:rsidP="006D3D3B">
      <w:pPr>
        <w:spacing w:after="0" w:line="240" w:lineRule="auto"/>
        <w:contextualSpacing/>
        <w:jc w:val="both"/>
        <w:rPr>
          <w:rFonts w:ascii="Arial" w:eastAsia="Times New Roman" w:hAnsi="Arial" w:cs="Arial"/>
          <w:kern w:val="0"/>
          <w:sz w:val="21"/>
          <w:szCs w:val="21"/>
          <w:lang w:val="es-ES" w:eastAsia="es-ES"/>
        </w:rPr>
      </w:pPr>
    </w:p>
    <w:p w14:paraId="5A2BD6D9" w14:textId="77777777" w:rsidR="006D3D3B" w:rsidRPr="00D53696" w:rsidRDefault="006D3D3B" w:rsidP="006D3D3B">
      <w:pPr>
        <w:keepNext/>
        <w:keepLines/>
        <w:spacing w:before="240" w:after="0" w:line="240" w:lineRule="auto"/>
        <w:contextualSpacing/>
        <w:jc w:val="both"/>
        <w:outlineLvl w:val="0"/>
        <w:rPr>
          <w:rFonts w:ascii="Arial" w:eastAsia="Times New Roman" w:hAnsi="Arial" w:cs="Arial"/>
          <w:b/>
          <w:kern w:val="0"/>
          <w:sz w:val="21"/>
          <w:szCs w:val="21"/>
          <w:lang w:val="es-ES" w:eastAsia="es-ES"/>
        </w:rPr>
      </w:pPr>
      <w:r w:rsidRPr="00D53696">
        <w:rPr>
          <w:rFonts w:ascii="Arial" w:eastAsia="Times New Roman" w:hAnsi="Arial" w:cs="Arial"/>
          <w:b/>
          <w:kern w:val="0"/>
          <w:sz w:val="21"/>
          <w:szCs w:val="21"/>
          <w:lang w:val="es-ES" w:eastAsia="es-ES"/>
        </w:rPr>
        <w:t>CONSIDERACIONES TÉCNICAS GENERALES</w:t>
      </w:r>
    </w:p>
    <w:p w14:paraId="5EDE1879" w14:textId="77777777" w:rsidR="006D3D3B" w:rsidRPr="00D53696" w:rsidRDefault="006D3D3B" w:rsidP="006D3D3B">
      <w:pPr>
        <w:spacing w:after="0" w:line="240" w:lineRule="auto"/>
        <w:contextualSpacing/>
        <w:jc w:val="both"/>
        <w:rPr>
          <w:rFonts w:ascii="Arial" w:eastAsia="Times New Roman" w:hAnsi="Arial" w:cs="Arial"/>
          <w:kern w:val="0"/>
          <w:sz w:val="21"/>
          <w:szCs w:val="21"/>
          <w:lang w:val="es-ES" w:eastAsia="es-ES"/>
        </w:rPr>
      </w:pPr>
    </w:p>
    <w:p w14:paraId="095DCB67" w14:textId="5508CB3D" w:rsidR="006D3D3B" w:rsidRDefault="001F2E07" w:rsidP="006D3D3B">
      <w:pPr>
        <w:spacing w:after="0" w:line="240" w:lineRule="auto"/>
        <w:contextualSpacing/>
        <w:jc w:val="both"/>
        <w:rPr>
          <w:rFonts w:ascii="Arial" w:eastAsia="Times New Roman" w:hAnsi="Arial" w:cs="Arial"/>
          <w:kern w:val="0"/>
          <w:sz w:val="21"/>
          <w:szCs w:val="21"/>
          <w:lang w:val="es-ES" w:eastAsia="es-ES"/>
        </w:rPr>
      </w:pPr>
      <w:r w:rsidRPr="00D53696">
        <w:rPr>
          <w:rFonts w:ascii="Arial" w:eastAsia="Times New Roman" w:hAnsi="Arial" w:cs="Arial"/>
          <w:kern w:val="0"/>
          <w:sz w:val="21"/>
          <w:szCs w:val="21"/>
          <w:lang w:val="es-ES" w:eastAsia="es-ES"/>
        </w:rPr>
        <w:t>De acuerdo con</w:t>
      </w:r>
      <w:r w:rsidR="006D3D3B" w:rsidRPr="00D53696">
        <w:rPr>
          <w:rFonts w:ascii="Arial" w:eastAsia="Times New Roman" w:hAnsi="Arial" w:cs="Arial"/>
          <w:kern w:val="0"/>
          <w:sz w:val="21"/>
          <w:szCs w:val="21"/>
          <w:lang w:val="es-ES" w:eastAsia="es-ES"/>
        </w:rPr>
        <w:t xml:space="preserve"> la verificación realizada, se hacen las siguientes sugerencias sobre el acto administrativo expedido por el Gestor Catastral en el marco de la Resolución Conjunta SNR No. 11344 IGAC No. 1101 del 2020:</w:t>
      </w:r>
    </w:p>
    <w:p w14:paraId="72DA5ABD" w14:textId="77777777" w:rsidR="007954E5" w:rsidRDefault="007954E5" w:rsidP="006D3D3B">
      <w:pPr>
        <w:spacing w:after="0" w:line="240" w:lineRule="auto"/>
        <w:contextualSpacing/>
        <w:jc w:val="both"/>
        <w:rPr>
          <w:rFonts w:ascii="Arial" w:eastAsia="Times New Roman" w:hAnsi="Arial" w:cs="Arial"/>
          <w:kern w:val="0"/>
          <w:sz w:val="21"/>
          <w:szCs w:val="21"/>
          <w:lang w:val="es-ES" w:eastAsia="es-ES"/>
        </w:rPr>
      </w:pPr>
    </w:p>
    <w:p w14:paraId="22061235" w14:textId="4578829F" w:rsidR="007954E5" w:rsidRPr="00D054DA" w:rsidRDefault="007954E5" w:rsidP="007954E5">
      <w:pPr>
        <w:spacing w:after="0" w:line="240" w:lineRule="auto"/>
        <w:contextualSpacing/>
        <w:jc w:val="both"/>
        <w:rPr>
          <w:rFonts w:ascii="Arial" w:eastAsia="Times New Roman" w:hAnsi="Arial" w:cs="Arial"/>
          <w:kern w:val="0"/>
          <w:sz w:val="21"/>
          <w:szCs w:val="21"/>
          <w:lang w:eastAsia="es-ES"/>
        </w:rPr>
      </w:pPr>
      <w:r w:rsidRPr="00D054DA">
        <w:rPr>
          <w:rFonts w:ascii="Arial" w:eastAsia="Times New Roman" w:hAnsi="Arial" w:cs="Arial"/>
          <w:kern w:val="0"/>
          <w:sz w:val="21"/>
          <w:szCs w:val="21"/>
          <w:lang w:eastAsia="es-ES"/>
        </w:rPr>
        <w:t>Se recomienda NO realizar la inscripción en el folio de matrícula 080-</w:t>
      </w:r>
      <w:r>
        <w:rPr>
          <w:rFonts w:ascii="Arial" w:eastAsia="Times New Roman" w:hAnsi="Arial" w:cs="Arial"/>
          <w:kern w:val="0"/>
          <w:sz w:val="21"/>
          <w:szCs w:val="21"/>
          <w:lang w:eastAsia="es-ES"/>
        </w:rPr>
        <w:t>95555</w:t>
      </w:r>
      <w:r w:rsidRPr="00D054DA">
        <w:rPr>
          <w:rFonts w:ascii="Arial" w:eastAsia="Times New Roman" w:hAnsi="Arial" w:cs="Arial"/>
          <w:kern w:val="0"/>
          <w:sz w:val="21"/>
          <w:szCs w:val="21"/>
          <w:lang w:eastAsia="es-ES"/>
        </w:rPr>
        <w:t xml:space="preserve"> de la Resolución Administrativa N° </w:t>
      </w:r>
      <w:r w:rsidRPr="007954E5">
        <w:rPr>
          <w:rFonts w:ascii="Arial" w:hAnsi="Arial" w:cs="Arial"/>
          <w:bCs/>
          <w:sz w:val="21"/>
          <w:szCs w:val="21"/>
          <w:lang w:val="es-ES"/>
        </w:rPr>
        <w:t>01-47-001-001478-2025 del 11 de diciembre de 2025</w:t>
      </w:r>
      <w:r>
        <w:rPr>
          <w:rFonts w:ascii="Arial" w:hAnsi="Arial" w:cs="Arial"/>
          <w:bCs/>
          <w:sz w:val="21"/>
          <w:szCs w:val="21"/>
          <w:lang w:val="es-ES"/>
        </w:rPr>
        <w:t xml:space="preserve"> </w:t>
      </w:r>
      <w:r w:rsidRPr="00D054DA">
        <w:rPr>
          <w:rFonts w:ascii="Arial" w:eastAsia="Times New Roman" w:hAnsi="Arial" w:cs="Arial"/>
          <w:kern w:val="0"/>
          <w:sz w:val="21"/>
          <w:szCs w:val="21"/>
          <w:lang w:eastAsia="es-ES"/>
        </w:rPr>
        <w:t>expedida por la Unidad Administrativa Especial de Catastro Multipropósito Distrital de Santa Marta, de acuerdo con las consideraciones del presente estudio técnico y de la incorrecta aplicación de las disposiciones consagradas en la Resolución Conjunta SNR No. 11344 IGAC No. 1101 del 2020, así mismo se reitera que, compete al Gestor Catastral verificar el cumplimiento de las consideraciones normativas establecidas en la resolución conjunta citada y que no se incurra en afectaciones de terceros o espacios públicos.</w:t>
      </w:r>
    </w:p>
    <w:p w14:paraId="3DD7FCB2" w14:textId="77777777" w:rsidR="007954E5" w:rsidRPr="00D53696" w:rsidRDefault="007954E5" w:rsidP="006D3D3B">
      <w:pPr>
        <w:spacing w:after="0" w:line="240" w:lineRule="auto"/>
        <w:contextualSpacing/>
        <w:jc w:val="both"/>
        <w:rPr>
          <w:rFonts w:ascii="Arial" w:eastAsia="Times New Roman" w:hAnsi="Arial" w:cs="Arial"/>
          <w:kern w:val="0"/>
          <w:sz w:val="21"/>
          <w:szCs w:val="21"/>
          <w:lang w:val="es-ES" w:eastAsia="es-ES"/>
        </w:rPr>
      </w:pPr>
    </w:p>
    <w:p w14:paraId="14B46818" w14:textId="77777777" w:rsidR="00D108D2" w:rsidRPr="00D53696" w:rsidRDefault="00D108D2" w:rsidP="006D3D3B">
      <w:pPr>
        <w:spacing w:after="0" w:line="240" w:lineRule="auto"/>
        <w:contextualSpacing/>
        <w:jc w:val="both"/>
        <w:rPr>
          <w:rFonts w:ascii="Arial" w:eastAsia="Times New Roman" w:hAnsi="Arial" w:cs="Arial"/>
          <w:kern w:val="0"/>
          <w:sz w:val="21"/>
          <w:szCs w:val="21"/>
          <w:lang w:eastAsia="es-ES"/>
        </w:rPr>
      </w:pPr>
      <w:bookmarkStart w:id="1" w:name="_Hlk130309873"/>
    </w:p>
    <w:p w14:paraId="34E33851" w14:textId="4E501579" w:rsidR="00D108D2" w:rsidRPr="00D53696" w:rsidRDefault="00D108D2" w:rsidP="006D3D3B">
      <w:pPr>
        <w:spacing w:after="0" w:line="240" w:lineRule="auto"/>
        <w:contextualSpacing/>
        <w:jc w:val="both"/>
        <w:rPr>
          <w:rFonts w:ascii="Arial" w:eastAsia="Times New Roman" w:hAnsi="Arial" w:cs="Arial"/>
          <w:kern w:val="0"/>
          <w:sz w:val="21"/>
          <w:szCs w:val="21"/>
          <w:lang w:eastAsia="es-ES"/>
        </w:rPr>
      </w:pPr>
      <w:r w:rsidRPr="00D53696">
        <w:rPr>
          <w:rFonts w:ascii="Arial" w:eastAsia="Times New Roman" w:hAnsi="Arial" w:cs="Arial"/>
          <w:kern w:val="0"/>
          <w:sz w:val="21"/>
          <w:szCs w:val="21"/>
          <w:lang w:eastAsia="es-ES"/>
        </w:rPr>
        <w:t>- Establecer por parte del Gestor Catastral los procedimientos aplicables para cada uno de los linderos del predio con FMI 080-95555, con base a la comparación de la información contenida en la descripción existente en el folio de matrícula inmobiliaria o en los títulos de propiedad registrados en el folio de matrícula inmobiliaria frente a la información verificada físicamente, por lo que, se recomienda determinar la procedencia de la rectificación de linderos por acuerdo entre las partes con efectos registrales para la colindancia Norte.</w:t>
      </w:r>
      <w:r w:rsidR="007378CC" w:rsidRPr="00D53696">
        <w:rPr>
          <w:rFonts w:ascii="Arial" w:eastAsia="Times New Roman" w:hAnsi="Arial" w:cs="Arial"/>
          <w:kern w:val="0"/>
          <w:sz w:val="21"/>
          <w:szCs w:val="21"/>
          <w:lang w:eastAsia="es-ES"/>
        </w:rPr>
        <w:t xml:space="preserve"> Vale la pena reiterar que, que el procedimiento de actualización de linderos no es excluyente con el procedimiento dispuesto para la rectificación de linderos por acuerdo entre las partes respecto de un mismo inmueble</w:t>
      </w:r>
    </w:p>
    <w:p w14:paraId="378362DC" w14:textId="77777777" w:rsidR="00D108D2" w:rsidRPr="00D53696" w:rsidRDefault="00D108D2" w:rsidP="006D3D3B">
      <w:pPr>
        <w:spacing w:after="0" w:line="240" w:lineRule="auto"/>
        <w:contextualSpacing/>
        <w:jc w:val="both"/>
        <w:rPr>
          <w:rFonts w:ascii="Arial" w:eastAsia="Times New Roman" w:hAnsi="Arial" w:cs="Arial"/>
          <w:kern w:val="0"/>
          <w:sz w:val="21"/>
          <w:szCs w:val="21"/>
          <w:lang w:eastAsia="es-ES"/>
        </w:rPr>
      </w:pPr>
    </w:p>
    <w:p w14:paraId="46DDF0FC" w14:textId="38C766C1" w:rsidR="007378CC" w:rsidRPr="00D53696" w:rsidRDefault="007378CC" w:rsidP="007378CC">
      <w:pPr>
        <w:contextualSpacing/>
        <w:jc w:val="both"/>
        <w:rPr>
          <w:rFonts w:ascii="Arial" w:hAnsi="Arial" w:cs="Arial"/>
          <w:sz w:val="21"/>
          <w:szCs w:val="21"/>
        </w:rPr>
      </w:pPr>
      <w:r w:rsidRPr="00D53696">
        <w:rPr>
          <w:rFonts w:ascii="Arial" w:eastAsia="Times New Roman" w:hAnsi="Arial" w:cs="Arial"/>
          <w:kern w:val="0"/>
          <w:sz w:val="21"/>
          <w:szCs w:val="21"/>
          <w:lang w:eastAsia="es-ES"/>
        </w:rPr>
        <w:t xml:space="preserve">- </w:t>
      </w:r>
      <w:r w:rsidR="00D108D2" w:rsidRPr="00D53696">
        <w:rPr>
          <w:rFonts w:ascii="Arial" w:eastAsia="Times New Roman" w:hAnsi="Arial" w:cs="Arial"/>
          <w:kern w:val="0"/>
          <w:sz w:val="21"/>
          <w:szCs w:val="21"/>
          <w:lang w:eastAsia="es-ES"/>
        </w:rPr>
        <w:t xml:space="preserve"> </w:t>
      </w:r>
      <w:r w:rsidRPr="00D53696">
        <w:rPr>
          <w:rFonts w:ascii="Arial" w:hAnsi="Arial" w:cs="Arial"/>
          <w:sz w:val="21"/>
          <w:szCs w:val="21"/>
        </w:rPr>
        <w:t>Se recomienda al Gestor Catastral identificar los linderos Sur con la Calle 29 y Occidente con la Carrera 2C con base en la Certificación expedida por la Entidad Administradora del bien de uso público donde se identifique con precisión el lindero, la medida y el posicionamiento de dicho bien público, el cual es un procedimiento completamente válido y complementario al de actualización de linderos con efectos registrales.</w:t>
      </w:r>
    </w:p>
    <w:p w14:paraId="680A1804" w14:textId="0540D7DB" w:rsidR="00D108D2" w:rsidRPr="00D53696" w:rsidRDefault="00D108D2" w:rsidP="006D3D3B">
      <w:pPr>
        <w:spacing w:after="0" w:line="240" w:lineRule="auto"/>
        <w:contextualSpacing/>
        <w:jc w:val="both"/>
        <w:rPr>
          <w:rFonts w:ascii="Arial" w:eastAsia="Times New Roman" w:hAnsi="Arial" w:cs="Arial"/>
          <w:kern w:val="0"/>
          <w:sz w:val="21"/>
          <w:szCs w:val="21"/>
          <w:lang w:eastAsia="es-ES"/>
        </w:rPr>
      </w:pPr>
    </w:p>
    <w:p w14:paraId="79FC6A8D" w14:textId="77777777" w:rsidR="00D108D2" w:rsidRPr="00D53696" w:rsidRDefault="00D108D2" w:rsidP="006D3D3B">
      <w:pPr>
        <w:spacing w:after="0" w:line="240" w:lineRule="auto"/>
        <w:contextualSpacing/>
        <w:jc w:val="both"/>
        <w:rPr>
          <w:rFonts w:ascii="Arial" w:eastAsia="Times New Roman" w:hAnsi="Arial" w:cs="Arial"/>
          <w:kern w:val="0"/>
          <w:sz w:val="21"/>
          <w:szCs w:val="21"/>
          <w:lang w:eastAsia="es-ES"/>
        </w:rPr>
      </w:pPr>
    </w:p>
    <w:p w14:paraId="30EF2A23" w14:textId="1E70C6FF" w:rsidR="00C113B1" w:rsidRPr="00D53696" w:rsidRDefault="00D108D2" w:rsidP="006D3D3B">
      <w:pPr>
        <w:spacing w:after="0" w:line="240" w:lineRule="auto"/>
        <w:contextualSpacing/>
        <w:jc w:val="both"/>
        <w:rPr>
          <w:rFonts w:ascii="Arial" w:eastAsia="Times New Roman" w:hAnsi="Arial" w:cs="Arial"/>
          <w:kern w:val="0"/>
          <w:sz w:val="21"/>
          <w:szCs w:val="21"/>
          <w:lang w:eastAsia="es-ES"/>
        </w:rPr>
      </w:pPr>
      <w:r w:rsidRPr="00D53696">
        <w:rPr>
          <w:rFonts w:ascii="Arial" w:eastAsia="Times New Roman" w:hAnsi="Arial" w:cs="Arial"/>
          <w:kern w:val="0"/>
          <w:sz w:val="21"/>
          <w:szCs w:val="21"/>
          <w:lang w:eastAsia="es-ES"/>
        </w:rPr>
        <w:t xml:space="preserve">- Se sugiere ajustar la redacción de linderos de la </w:t>
      </w:r>
      <w:r w:rsidR="007378CC" w:rsidRPr="00D53696">
        <w:rPr>
          <w:rFonts w:ascii="Arial" w:hAnsi="Arial" w:cs="Arial"/>
          <w:sz w:val="21"/>
          <w:szCs w:val="21"/>
        </w:rPr>
        <w:t xml:space="preserve">Resolución Administrativa N° </w:t>
      </w:r>
      <w:r w:rsidR="007378CC" w:rsidRPr="00D53696">
        <w:rPr>
          <w:rFonts w:ascii="Arial" w:hAnsi="Arial" w:cs="Arial"/>
          <w:bCs/>
          <w:sz w:val="21"/>
          <w:szCs w:val="21"/>
          <w:lang w:val="es-ES"/>
        </w:rPr>
        <w:t>01-47-001-001478-2025 del 11 de diciembre de 2025 expedida por la Unidad Administrativa Especial de Catastro Multipropósito Distrital de Santa Marta</w:t>
      </w:r>
      <w:r w:rsidRPr="00D53696">
        <w:rPr>
          <w:rFonts w:ascii="Arial" w:eastAsia="Times New Roman" w:hAnsi="Arial" w:cs="Arial"/>
          <w:kern w:val="0"/>
          <w:sz w:val="21"/>
          <w:szCs w:val="21"/>
          <w:lang w:eastAsia="es-ES"/>
        </w:rPr>
        <w:t xml:space="preserve"> </w:t>
      </w:r>
      <w:r w:rsidR="00090CF0" w:rsidRPr="00D53696">
        <w:rPr>
          <w:rFonts w:ascii="Arial" w:eastAsia="Times New Roman" w:hAnsi="Arial" w:cs="Arial"/>
          <w:kern w:val="0"/>
          <w:sz w:val="21"/>
          <w:szCs w:val="21"/>
          <w:lang w:eastAsia="es-ES"/>
        </w:rPr>
        <w:t>de acuerdo con el</w:t>
      </w:r>
      <w:r w:rsidRPr="00D53696">
        <w:rPr>
          <w:rFonts w:ascii="Arial" w:eastAsia="Times New Roman" w:hAnsi="Arial" w:cs="Arial"/>
          <w:kern w:val="0"/>
          <w:sz w:val="21"/>
          <w:szCs w:val="21"/>
          <w:lang w:eastAsia="es-ES"/>
        </w:rPr>
        <w:t xml:space="preserve"> anexo N° 1 de la Resolución Conjunta SNR No. 11344 IGAC No. 1101 del 2020, incluyendo el FMI de matrícula de los predios colindantes.</w:t>
      </w:r>
    </w:p>
    <w:p w14:paraId="6DE39364" w14:textId="77777777" w:rsidR="00D108D2" w:rsidRPr="00D53696" w:rsidRDefault="00D108D2" w:rsidP="006D3D3B">
      <w:pPr>
        <w:spacing w:after="0" w:line="240" w:lineRule="auto"/>
        <w:contextualSpacing/>
        <w:jc w:val="both"/>
        <w:rPr>
          <w:rFonts w:ascii="Arial" w:eastAsia="Times New Roman" w:hAnsi="Arial" w:cs="Arial"/>
          <w:kern w:val="0"/>
          <w:sz w:val="21"/>
          <w:szCs w:val="21"/>
          <w:lang w:eastAsia="es-ES"/>
        </w:rPr>
      </w:pPr>
    </w:p>
    <w:p w14:paraId="65785676" w14:textId="545D4367" w:rsidR="00C113B1" w:rsidRPr="00D53696" w:rsidRDefault="00C113B1" w:rsidP="00C113B1">
      <w:pPr>
        <w:contextualSpacing/>
        <w:jc w:val="both"/>
        <w:rPr>
          <w:rFonts w:ascii="Arial" w:hAnsi="Arial" w:cs="Arial"/>
          <w:sz w:val="21"/>
          <w:szCs w:val="21"/>
        </w:rPr>
      </w:pPr>
      <w:r w:rsidRPr="00D53696">
        <w:rPr>
          <w:rFonts w:ascii="Arial" w:hAnsi="Arial" w:cs="Arial"/>
          <w:sz w:val="21"/>
          <w:szCs w:val="21"/>
        </w:rPr>
        <w:t>- Adjuntar por parte del Gestor Catastral la certificación de la entidad administradora del bien de uso público que defina la colindancia Sur con la Calle 29 y la colindancia Occidente con la Carrera 2C, y que permita validar el cumplimiento de los requisitos de procedencia conforme a los artículos 10, 11, 18 y 19 de la Resolución Conjunta.</w:t>
      </w:r>
    </w:p>
    <w:p w14:paraId="2D09812A" w14:textId="77777777" w:rsidR="00C113B1" w:rsidRPr="00D53696" w:rsidRDefault="00C113B1" w:rsidP="00C113B1">
      <w:pPr>
        <w:contextualSpacing/>
        <w:jc w:val="both"/>
        <w:rPr>
          <w:rFonts w:ascii="Arial" w:hAnsi="Arial" w:cs="Arial"/>
          <w:sz w:val="21"/>
          <w:szCs w:val="21"/>
        </w:rPr>
      </w:pPr>
    </w:p>
    <w:p w14:paraId="675BD495" w14:textId="77777777" w:rsidR="00C113B1" w:rsidRPr="00D53696" w:rsidRDefault="00C113B1" w:rsidP="00C113B1">
      <w:pPr>
        <w:jc w:val="both"/>
        <w:rPr>
          <w:rFonts w:ascii="Arial" w:hAnsi="Arial" w:cs="Arial"/>
          <w:bCs/>
          <w:sz w:val="21"/>
          <w:szCs w:val="21"/>
        </w:rPr>
      </w:pPr>
      <w:r w:rsidRPr="00D53696">
        <w:rPr>
          <w:rFonts w:ascii="Arial" w:hAnsi="Arial" w:cs="Arial"/>
          <w:sz w:val="21"/>
          <w:szCs w:val="21"/>
        </w:rPr>
        <w:t>- En virtud de la verificación realizada, el Gestor Catastral podrá determinar realizar para algunos linderos el procedimiento de actualización de linderos, para otros la rectificación de linderos por acuerdo entre las partes y para otro, el procedimiento de definición de lindero conforme a la Certificación por parte de la Entidad administradora del bien de uso público.</w:t>
      </w:r>
    </w:p>
    <w:p w14:paraId="4F24FEAD" w14:textId="274080F3" w:rsidR="00C113B1" w:rsidRPr="00D53696" w:rsidRDefault="00C113B1" w:rsidP="00C113B1">
      <w:pPr>
        <w:contextualSpacing/>
        <w:jc w:val="both"/>
        <w:rPr>
          <w:rFonts w:ascii="Arial" w:hAnsi="Arial" w:cs="Arial"/>
          <w:sz w:val="21"/>
          <w:szCs w:val="21"/>
        </w:rPr>
      </w:pPr>
      <w:r w:rsidRPr="00D53696">
        <w:rPr>
          <w:rFonts w:ascii="Arial" w:hAnsi="Arial" w:cs="Arial"/>
          <w:sz w:val="21"/>
          <w:szCs w:val="21"/>
        </w:rPr>
        <w:t>- Se sugiere que el gestor catastral identifique las líneas de paramentos, toda vez que la verificación técnica que adelanta la SNR se apoya con la información dispuesta en los portales geográficos y alfanuméricos oficiales dispuestos por los gestores catastrales, y pudiese la misma, presentar diferencias con base a la información consignada en el acto administrativo objeto de esta revisión.</w:t>
      </w:r>
    </w:p>
    <w:bookmarkEnd w:id="1"/>
    <w:p w14:paraId="42E64DCB" w14:textId="77777777" w:rsidR="009A580A" w:rsidRPr="00D53696" w:rsidRDefault="009A580A" w:rsidP="006D3D3B">
      <w:pPr>
        <w:spacing w:after="0" w:line="240" w:lineRule="auto"/>
        <w:contextualSpacing/>
        <w:jc w:val="both"/>
        <w:rPr>
          <w:rFonts w:ascii="Arial" w:eastAsia="Times New Roman" w:hAnsi="Arial" w:cs="Arial"/>
          <w:kern w:val="0"/>
          <w:sz w:val="21"/>
          <w:szCs w:val="21"/>
          <w:lang w:val="es-ES" w:eastAsia="es-ES"/>
        </w:rPr>
      </w:pPr>
    </w:p>
    <w:p w14:paraId="7765A7EA" w14:textId="77777777" w:rsidR="006D3D3B" w:rsidRPr="00D53696" w:rsidRDefault="006D3D3B" w:rsidP="006D3D3B">
      <w:pPr>
        <w:spacing w:after="0" w:line="240" w:lineRule="auto"/>
        <w:contextualSpacing/>
        <w:jc w:val="both"/>
        <w:rPr>
          <w:rFonts w:ascii="Arial" w:eastAsia="Times New Roman" w:hAnsi="Arial" w:cs="Arial"/>
          <w:b/>
          <w:kern w:val="0"/>
          <w:sz w:val="21"/>
          <w:szCs w:val="21"/>
          <w:lang w:val="es-ES" w:eastAsia="es-ES"/>
        </w:rPr>
      </w:pPr>
    </w:p>
    <w:p w14:paraId="11E7BA0A" w14:textId="77777777" w:rsidR="006D3D3B" w:rsidRPr="00D53696" w:rsidRDefault="006D3D3B" w:rsidP="006D3D3B">
      <w:pPr>
        <w:spacing w:after="0" w:line="240" w:lineRule="auto"/>
        <w:contextualSpacing/>
        <w:jc w:val="both"/>
        <w:rPr>
          <w:rFonts w:ascii="Arial" w:eastAsia="Times New Roman" w:hAnsi="Arial" w:cs="Arial"/>
          <w:b/>
          <w:kern w:val="0"/>
          <w:sz w:val="21"/>
          <w:szCs w:val="21"/>
          <w:lang w:val="es-ES" w:eastAsia="es-ES"/>
        </w:rPr>
      </w:pPr>
      <w:r w:rsidRPr="00D53696">
        <w:rPr>
          <w:rFonts w:ascii="Arial" w:eastAsia="Times New Roman" w:hAnsi="Arial" w:cs="Arial"/>
          <w:b/>
          <w:kern w:val="0"/>
          <w:sz w:val="21"/>
          <w:szCs w:val="21"/>
          <w:lang w:val="es-ES" w:eastAsia="es-ES"/>
        </w:rPr>
        <w:t>CONSIDERACIONES GENERALES</w:t>
      </w:r>
    </w:p>
    <w:p w14:paraId="01D8D932" w14:textId="77777777" w:rsidR="006D3D3B" w:rsidRPr="00D53696" w:rsidRDefault="006D3D3B" w:rsidP="006D3D3B">
      <w:pPr>
        <w:spacing w:after="0" w:line="240" w:lineRule="auto"/>
        <w:contextualSpacing/>
        <w:jc w:val="both"/>
        <w:rPr>
          <w:rFonts w:ascii="Arial" w:eastAsia="Times New Roman" w:hAnsi="Arial" w:cs="Arial"/>
          <w:kern w:val="0"/>
          <w:sz w:val="21"/>
          <w:szCs w:val="21"/>
          <w:lang w:val="es-ES" w:eastAsia="es-ES"/>
        </w:rPr>
      </w:pPr>
    </w:p>
    <w:p w14:paraId="7710F22E" w14:textId="529FAC0E" w:rsidR="006D3D3B" w:rsidRPr="00D53696" w:rsidRDefault="006D3D3B" w:rsidP="006D3D3B">
      <w:pPr>
        <w:numPr>
          <w:ilvl w:val="0"/>
          <w:numId w:val="1"/>
        </w:numPr>
        <w:spacing w:after="200" w:line="240" w:lineRule="auto"/>
        <w:contextualSpacing/>
        <w:jc w:val="both"/>
        <w:rPr>
          <w:rFonts w:ascii="Arial" w:hAnsi="Arial" w:cs="Arial"/>
          <w:kern w:val="0"/>
          <w:sz w:val="21"/>
          <w:szCs w:val="21"/>
        </w:rPr>
      </w:pPr>
      <w:r w:rsidRPr="00D53696">
        <w:rPr>
          <w:rFonts w:ascii="Arial" w:hAnsi="Arial" w:cs="Arial"/>
          <w:kern w:val="0"/>
          <w:sz w:val="21"/>
          <w:szCs w:val="21"/>
        </w:rPr>
        <w:t xml:space="preserve">La revisión se hizo con base a la documentación adjunta allegada por la ORIP de </w:t>
      </w:r>
      <w:r w:rsidR="00A5424E" w:rsidRPr="00D53696">
        <w:rPr>
          <w:rFonts w:ascii="Arial" w:hAnsi="Arial" w:cs="Arial"/>
          <w:kern w:val="0"/>
          <w:sz w:val="21"/>
          <w:szCs w:val="21"/>
        </w:rPr>
        <w:t>Santa Marta- Magdalena</w:t>
      </w:r>
    </w:p>
    <w:p w14:paraId="6027D68E" w14:textId="77777777" w:rsidR="006D3D3B" w:rsidRPr="00D53696" w:rsidRDefault="006D3D3B" w:rsidP="006D3D3B">
      <w:pPr>
        <w:spacing w:after="200" w:line="240" w:lineRule="auto"/>
        <w:contextualSpacing/>
        <w:jc w:val="both"/>
        <w:rPr>
          <w:rFonts w:ascii="Arial" w:hAnsi="Arial" w:cs="Arial"/>
          <w:kern w:val="0"/>
          <w:sz w:val="21"/>
          <w:szCs w:val="21"/>
        </w:rPr>
      </w:pPr>
    </w:p>
    <w:p w14:paraId="735F027D" w14:textId="77777777" w:rsidR="006D3D3B" w:rsidRPr="00D53696" w:rsidRDefault="006D3D3B" w:rsidP="006D3D3B">
      <w:pPr>
        <w:numPr>
          <w:ilvl w:val="0"/>
          <w:numId w:val="1"/>
        </w:numPr>
        <w:spacing w:after="200" w:line="240" w:lineRule="auto"/>
        <w:contextualSpacing/>
        <w:jc w:val="both"/>
        <w:rPr>
          <w:rFonts w:ascii="Arial" w:hAnsi="Arial" w:cs="Arial"/>
          <w:kern w:val="0"/>
          <w:sz w:val="21"/>
          <w:szCs w:val="21"/>
        </w:rPr>
      </w:pPr>
      <w:r w:rsidRPr="00D53696">
        <w:rPr>
          <w:rFonts w:ascii="Arial" w:hAnsi="Arial" w:cs="Arial"/>
          <w:kern w:val="0"/>
          <w:sz w:val="21"/>
          <w:szCs w:val="21"/>
        </w:rPr>
        <w:t>La revisión es del orden técnico; la decisión de inscripciones o modificaciones en el registro son de competencia y autonomía del registrador de instrumentos públicos respectivo.</w:t>
      </w:r>
    </w:p>
    <w:p w14:paraId="1EEF6DBF" w14:textId="77777777" w:rsidR="006D3D3B" w:rsidRPr="00326D73" w:rsidRDefault="006D3D3B" w:rsidP="006D3D3B">
      <w:pPr>
        <w:spacing w:after="0" w:line="240" w:lineRule="auto"/>
        <w:contextualSpacing/>
        <w:jc w:val="both"/>
        <w:rPr>
          <w:rFonts w:ascii="Arial" w:eastAsia="Times New Roman" w:hAnsi="Arial" w:cs="Arial"/>
          <w:kern w:val="0"/>
          <w:sz w:val="20"/>
          <w:szCs w:val="20"/>
          <w:lang w:val="es-ES" w:eastAsia="es-ES"/>
        </w:rPr>
      </w:pPr>
    </w:p>
    <w:p w14:paraId="4C05334F" w14:textId="77777777" w:rsidR="006D3D3B" w:rsidRPr="006D3D3B" w:rsidRDefault="006D3D3B" w:rsidP="006D3D3B">
      <w:pPr>
        <w:contextualSpacing/>
        <w:jc w:val="both"/>
        <w:rPr>
          <w:rFonts w:ascii="Arial" w:hAnsi="Arial" w:cs="Arial"/>
          <w:color w:val="00B050"/>
          <w:sz w:val="21"/>
          <w:szCs w:val="21"/>
        </w:rPr>
      </w:pPr>
    </w:p>
    <w:sectPr w:rsidR="006D3D3B" w:rsidRPr="006D3D3B" w:rsidSect="00464E09">
      <w:headerReference w:type="default" r:id="rId13"/>
      <w:footerReference w:type="default" r:id="rId14"/>
      <w:pgSz w:w="12240" w:h="15840" w:code="1"/>
      <w:pgMar w:top="2127" w:right="1701" w:bottom="1417" w:left="1701" w:header="567" w:footer="85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553E2F" w16cex:dateUtc="2026-02-25T12:38:00Z"/>
  <w16cex:commentExtensible w16cex:durableId="23651450" w16cex:dateUtc="2026-02-25T12:44:00Z"/>
  <w16cex:commentExtensible w16cex:durableId="706F3B8B" w16cex:dateUtc="2026-02-25T13:04:00Z"/>
  <w16cex:commentExtensible w16cex:durableId="4DB1AE5E" w16cex:dateUtc="2026-02-25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F419BD" w16cid:durableId="23553E2F"/>
  <w16cid:commentId w16cid:paraId="01BA2550" w16cid:durableId="23651450"/>
  <w16cid:commentId w16cid:paraId="7493F9E3" w16cid:durableId="706F3B8B"/>
  <w16cid:commentId w16cid:paraId="57703FF0" w16cid:durableId="4DB1AE5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D76D4" w14:textId="77777777" w:rsidR="00642F6D" w:rsidRDefault="00642F6D" w:rsidP="00757B36">
      <w:pPr>
        <w:spacing w:after="0" w:line="240" w:lineRule="auto"/>
      </w:pPr>
      <w:r>
        <w:separator/>
      </w:r>
    </w:p>
  </w:endnote>
  <w:endnote w:type="continuationSeparator" w:id="0">
    <w:p w14:paraId="28985608" w14:textId="77777777" w:rsidR="00642F6D" w:rsidRDefault="00642F6D"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1FACE" w14:textId="5BA9691A" w:rsidR="00D108D2" w:rsidRDefault="00D108D2">
    <w:pPr>
      <w:pStyle w:val="Piedepgina"/>
      <w:jc w:val="right"/>
    </w:pPr>
    <w:r>
      <w:rPr>
        <w:noProof/>
        <w:lang w:eastAsia="es-CO"/>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D108D2" w:rsidRPr="00256928" w:rsidRDefault="00D108D2"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D108D2" w:rsidRPr="009830D0" w14:paraId="33EDD9C0" w14:textId="77777777" w:rsidTr="00F263E8">
                            <w:tc>
                              <w:tcPr>
                                <w:tcW w:w="4703" w:type="dxa"/>
                              </w:tcPr>
                              <w:p w14:paraId="028254A8" w14:textId="77777777" w:rsidR="00D108D2" w:rsidRPr="009830D0" w:rsidRDefault="00D108D2"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D108D2" w:rsidRPr="009830D0" w:rsidRDefault="00D108D2"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57D29C0" w14:textId="77777777" w:rsidR="00D108D2" w:rsidRPr="009830D0" w:rsidRDefault="00D108D2"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66022772" w:rsidR="00D108D2" w:rsidRPr="004F25ED" w:rsidRDefault="00D108D2"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66774ECE" w14:textId="3D6CF93B" w:rsidR="00D108D2" w:rsidRPr="004F25ED" w:rsidRDefault="00D108D2"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D108D2" w:rsidRPr="009830D0" w:rsidRDefault="00D108D2"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D108D2" w:rsidRPr="009830D0" w14:paraId="643D0A51" w14:textId="77777777" w:rsidTr="00F263E8">
                            <w:tc>
                              <w:tcPr>
                                <w:tcW w:w="4703" w:type="dxa"/>
                              </w:tcPr>
                              <w:p w14:paraId="46C76B13" w14:textId="77777777" w:rsidR="00D108D2" w:rsidRPr="009830D0" w:rsidRDefault="00D108D2" w:rsidP="009830D0">
                                <w:pPr>
                                  <w:spacing w:after="0" w:line="276" w:lineRule="auto"/>
                                  <w:jc w:val="both"/>
                                  <w:rPr>
                                    <w:rFonts w:ascii="Helvetica" w:hAnsi="Helvetica"/>
                                    <w:b/>
                                    <w:bCs/>
                                    <w:sz w:val="18"/>
                                    <w:szCs w:val="18"/>
                                  </w:rPr>
                                </w:pPr>
                              </w:p>
                            </w:tc>
                            <w:tc>
                              <w:tcPr>
                                <w:tcW w:w="6071" w:type="dxa"/>
                              </w:tcPr>
                              <w:p w14:paraId="6B6386F3" w14:textId="77777777" w:rsidR="00D108D2" w:rsidRPr="009830D0" w:rsidRDefault="00D108D2" w:rsidP="009830D0">
                                <w:pPr>
                                  <w:spacing w:after="0" w:line="276" w:lineRule="auto"/>
                                  <w:jc w:val="both"/>
                                  <w:rPr>
                                    <w:rFonts w:ascii="Helvetica" w:hAnsi="Helvetica"/>
                                    <w:b/>
                                    <w:bCs/>
                                    <w:sz w:val="18"/>
                                    <w:szCs w:val="18"/>
                                  </w:rPr>
                                </w:pPr>
                              </w:p>
                            </w:tc>
                          </w:tr>
                        </w:tbl>
                        <w:p w14:paraId="14C1B0CD" w14:textId="77777777" w:rsidR="00D108D2" w:rsidRPr="00256928" w:rsidRDefault="00D108D2"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" filled="f" stroked="f" strokeweight=".5pt">
              <v:path arrowok="t"/>
              <v:textbox>
                <w:txbxContent>
                  <w:p w14:paraId="5E7325E9" w14:textId="77777777" w:rsidR="00D108D2" w:rsidRPr="00256928" w:rsidRDefault="00D108D2"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D108D2" w:rsidRPr="009830D0" w14:paraId="33EDD9C0" w14:textId="77777777" w:rsidTr="00F263E8">
                      <w:tc>
                        <w:tcPr>
                          <w:tcW w:w="4703" w:type="dxa"/>
                        </w:tcPr>
                        <w:p w14:paraId="028254A8" w14:textId="77777777" w:rsidR="00D108D2" w:rsidRPr="009830D0" w:rsidRDefault="00D108D2"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D108D2" w:rsidRPr="009830D0" w:rsidRDefault="00D108D2"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57D29C0" w14:textId="77777777" w:rsidR="00D108D2" w:rsidRPr="009830D0" w:rsidRDefault="00D108D2"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66022772" w:rsidR="00D108D2" w:rsidRPr="004F25ED" w:rsidRDefault="00D108D2"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66774ECE" w14:textId="3D6CF93B" w:rsidR="00D108D2" w:rsidRPr="004F25ED" w:rsidRDefault="00D108D2"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D108D2" w:rsidRPr="009830D0" w:rsidRDefault="00D108D2"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D108D2" w:rsidRPr="009830D0" w14:paraId="643D0A51" w14:textId="77777777" w:rsidTr="00F263E8">
                      <w:tc>
                        <w:tcPr>
                          <w:tcW w:w="4703" w:type="dxa"/>
                        </w:tcPr>
                        <w:p w14:paraId="46C76B13" w14:textId="77777777" w:rsidR="00D108D2" w:rsidRPr="009830D0" w:rsidRDefault="00D108D2" w:rsidP="009830D0">
                          <w:pPr>
                            <w:spacing w:after="0" w:line="276" w:lineRule="auto"/>
                            <w:jc w:val="both"/>
                            <w:rPr>
                              <w:rFonts w:ascii="Helvetica" w:hAnsi="Helvetica"/>
                              <w:b/>
                              <w:bCs/>
                              <w:sz w:val="18"/>
                              <w:szCs w:val="18"/>
                            </w:rPr>
                          </w:pPr>
                        </w:p>
                      </w:tc>
                      <w:tc>
                        <w:tcPr>
                          <w:tcW w:w="6071" w:type="dxa"/>
                        </w:tcPr>
                        <w:p w14:paraId="6B6386F3" w14:textId="77777777" w:rsidR="00D108D2" w:rsidRPr="009830D0" w:rsidRDefault="00D108D2" w:rsidP="009830D0">
                          <w:pPr>
                            <w:spacing w:after="0" w:line="276" w:lineRule="auto"/>
                            <w:jc w:val="both"/>
                            <w:rPr>
                              <w:rFonts w:ascii="Helvetica" w:hAnsi="Helvetica"/>
                              <w:b/>
                              <w:bCs/>
                              <w:sz w:val="18"/>
                              <w:szCs w:val="18"/>
                            </w:rPr>
                          </w:pPr>
                        </w:p>
                      </w:tc>
                    </w:tr>
                  </w:tbl>
                  <w:p w14:paraId="14C1B0CD" w14:textId="77777777" w:rsidR="00D108D2" w:rsidRPr="00256928" w:rsidRDefault="00D108D2" w:rsidP="00256928">
                    <w:pPr>
                      <w:spacing w:after="0" w:line="276" w:lineRule="auto"/>
                      <w:jc w:val="both"/>
                      <w:rPr>
                        <w:rFonts w:ascii="Helvetica" w:hAnsi="Helvetic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642F6D" w:rsidRPr="00642F6D">
      <w:rPr>
        <w:noProof/>
        <w:lang w:val="es-ES"/>
      </w:rPr>
      <w:t>1</w:t>
    </w:r>
    <w:r>
      <w:fldChar w:fldCharType="end"/>
    </w:r>
    <w:r>
      <w:rPr>
        <w:lang w:val="es-ES"/>
      </w:rPr>
      <w:t xml:space="preserve"> </w:t>
    </w:r>
  </w:p>
  <w:p w14:paraId="3A5F835A" w14:textId="23EDA166" w:rsidR="00D108D2" w:rsidRPr="00D34D20" w:rsidRDefault="00D108D2" w:rsidP="00D34D20">
    <w:pPr>
      <w:spacing w:after="0" w:line="276" w:lineRule="auto"/>
      <w:jc w:val="both"/>
      <w:rPr>
        <w:rFonts w:ascii="Helvetica" w:hAnsi="Helvetic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BE095" w14:textId="77777777" w:rsidR="00642F6D" w:rsidRDefault="00642F6D" w:rsidP="00757B36">
      <w:pPr>
        <w:spacing w:after="0" w:line="240" w:lineRule="auto"/>
      </w:pPr>
      <w:r>
        <w:separator/>
      </w:r>
    </w:p>
  </w:footnote>
  <w:footnote w:type="continuationSeparator" w:id="0">
    <w:p w14:paraId="0D68645C" w14:textId="77777777" w:rsidR="00642F6D" w:rsidRDefault="00642F6D" w:rsidP="00757B36">
      <w:pPr>
        <w:spacing w:after="0" w:line="240" w:lineRule="auto"/>
      </w:pPr>
      <w:r>
        <w:continuationSeparator/>
      </w:r>
    </w:p>
  </w:footnote>
  <w:footnote w:id="1">
    <w:p w14:paraId="7E57C0EF" w14:textId="168DA39D" w:rsidR="00D108D2" w:rsidRPr="000879CA" w:rsidRDefault="00D108D2" w:rsidP="00E273F1">
      <w:pPr>
        <w:pStyle w:val="Textonotapie"/>
        <w:rPr>
          <w:lang w:val="es-CO"/>
        </w:rPr>
      </w:pPr>
      <w:r>
        <w:rPr>
          <w:rStyle w:val="Refdenotaalpie"/>
        </w:rPr>
        <w:footnoteRef/>
      </w:r>
      <w:r>
        <w:t xml:space="preserve"> Plano predial catastral con radicado N° 16179 anexo en la solicitud realizada por la ORIP de Santa Marta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B2664" w14:textId="64997FBD" w:rsidR="00D108D2" w:rsidRPr="00A97B03" w:rsidRDefault="00D108D2" w:rsidP="000215DD">
    <w:pPr>
      <w:pStyle w:val="Encabezado"/>
      <w:jc w:val="center"/>
    </w:pPr>
    <w:r>
      <w:rPr>
        <w:noProof/>
        <w:lang w:eastAsia="es-CO"/>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12D6"/>
    <w:multiLevelType w:val="multilevel"/>
    <w:tmpl w:val="81DC5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A628A"/>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44B59ED"/>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99D7804"/>
    <w:multiLevelType w:val="multilevel"/>
    <w:tmpl w:val="E67EF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C310B8"/>
    <w:multiLevelType w:val="multilevel"/>
    <w:tmpl w:val="4A0C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36D47"/>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512077D"/>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5934A26"/>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B857A81"/>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1B99611D"/>
    <w:multiLevelType w:val="hybridMultilevel"/>
    <w:tmpl w:val="D9786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00E403C"/>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3318511B"/>
    <w:multiLevelType w:val="hybridMultilevel"/>
    <w:tmpl w:val="B31A7090"/>
    <w:lvl w:ilvl="0" w:tplc="2CC025CE">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3465379"/>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38A14098"/>
    <w:multiLevelType w:val="hybridMultilevel"/>
    <w:tmpl w:val="D9786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ACA1BA5"/>
    <w:multiLevelType w:val="hybridMultilevel"/>
    <w:tmpl w:val="A132993E"/>
    <w:lvl w:ilvl="0" w:tplc="2CC025CE">
      <w:numFmt w:val="bullet"/>
      <w:lvlText w:val="-"/>
      <w:lvlJc w:val="left"/>
      <w:pPr>
        <w:ind w:left="720" w:hanging="360"/>
      </w:pPr>
      <w:rPr>
        <w:rFonts w:ascii="Trebuchet MS" w:eastAsiaTheme="minorHAnsi" w:hAnsi="Trebuchet M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2FC7A8A"/>
    <w:multiLevelType w:val="hybridMultilevel"/>
    <w:tmpl w:val="B5061DC0"/>
    <w:lvl w:ilvl="0" w:tplc="2CC025CE">
      <w:numFmt w:val="bullet"/>
      <w:lvlText w:val="-"/>
      <w:lvlJc w:val="left"/>
      <w:pPr>
        <w:ind w:left="720" w:hanging="360"/>
      </w:pPr>
      <w:rPr>
        <w:rFonts w:ascii="Trebuchet MS" w:eastAsiaTheme="minorHAnsi" w:hAnsi="Trebuchet M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61A05BE"/>
    <w:multiLevelType w:val="hybridMultilevel"/>
    <w:tmpl w:val="D12AEF60"/>
    <w:lvl w:ilvl="0" w:tplc="977A9D88">
      <w:numFmt w:val="bullet"/>
      <w:lvlText w:val="-"/>
      <w:lvlJc w:val="left"/>
      <w:pPr>
        <w:ind w:left="720" w:hanging="360"/>
      </w:pPr>
      <w:rPr>
        <w:rFonts w:ascii="Arial" w:eastAsia="Times New Roman" w:hAnsi="Arial" w:cs="Arial" w:hint="default"/>
      </w:rPr>
    </w:lvl>
    <w:lvl w:ilvl="1" w:tplc="2CC025CE">
      <w:numFmt w:val="bullet"/>
      <w:lvlText w:val="-"/>
      <w:lvlJc w:val="left"/>
      <w:pPr>
        <w:ind w:left="1440" w:hanging="360"/>
      </w:pPr>
      <w:rPr>
        <w:rFonts w:ascii="Trebuchet MS" w:eastAsiaTheme="minorHAnsi" w:hAnsi="Trebuchet MS" w:cstheme="minorBidi"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F5D4451"/>
    <w:multiLevelType w:val="multilevel"/>
    <w:tmpl w:val="5880A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7538C6"/>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61151DC0"/>
    <w:multiLevelType w:val="hybridMultilevel"/>
    <w:tmpl w:val="EFE827DE"/>
    <w:lvl w:ilvl="0" w:tplc="2CC025CE">
      <w:numFmt w:val="bullet"/>
      <w:lvlText w:val="-"/>
      <w:lvlJc w:val="left"/>
      <w:pPr>
        <w:ind w:left="720" w:hanging="360"/>
      </w:pPr>
      <w:rPr>
        <w:rFonts w:ascii="Trebuchet MS" w:eastAsiaTheme="minorHAnsi" w:hAnsi="Trebuchet M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3DD5449"/>
    <w:multiLevelType w:val="hybridMultilevel"/>
    <w:tmpl w:val="96D27FAC"/>
    <w:lvl w:ilvl="0" w:tplc="2CC025CE">
      <w:numFmt w:val="bullet"/>
      <w:lvlText w:val="-"/>
      <w:lvlJc w:val="left"/>
      <w:pPr>
        <w:ind w:left="720" w:hanging="360"/>
      </w:pPr>
      <w:rPr>
        <w:rFonts w:ascii="Trebuchet MS" w:eastAsiaTheme="minorHAnsi" w:hAnsi="Trebuchet M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7C537DE"/>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68083F4E"/>
    <w:multiLevelType w:val="hybridMultilevel"/>
    <w:tmpl w:val="D9786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ABA2323"/>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6B7C32AB"/>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6CC75DAF"/>
    <w:multiLevelType w:val="multilevel"/>
    <w:tmpl w:val="8AC66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1E58A1"/>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785C2444"/>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78AA6D46"/>
    <w:multiLevelType w:val="hybridMultilevel"/>
    <w:tmpl w:val="F8F2154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7BBD5039"/>
    <w:multiLevelType w:val="hybridMultilevel"/>
    <w:tmpl w:val="24AC4F3C"/>
    <w:lvl w:ilvl="0" w:tplc="E96214F4">
      <w:start w:val="10"/>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4"/>
  </w:num>
  <w:num w:numId="4">
    <w:abstractNumId w:val="19"/>
  </w:num>
  <w:num w:numId="5">
    <w:abstractNumId w:val="20"/>
  </w:num>
  <w:num w:numId="6">
    <w:abstractNumId w:val="15"/>
  </w:num>
  <w:num w:numId="7">
    <w:abstractNumId w:val="22"/>
  </w:num>
  <w:num w:numId="8">
    <w:abstractNumId w:val="13"/>
  </w:num>
  <w:num w:numId="9">
    <w:abstractNumId w:val="11"/>
  </w:num>
  <w:num w:numId="10">
    <w:abstractNumId w:val="29"/>
  </w:num>
  <w:num w:numId="11">
    <w:abstractNumId w:val="18"/>
  </w:num>
  <w:num w:numId="12">
    <w:abstractNumId w:val="28"/>
  </w:num>
  <w:num w:numId="13">
    <w:abstractNumId w:val="12"/>
  </w:num>
  <w:num w:numId="14">
    <w:abstractNumId w:val="1"/>
  </w:num>
  <w:num w:numId="15">
    <w:abstractNumId w:val="10"/>
  </w:num>
  <w:num w:numId="16">
    <w:abstractNumId w:val="6"/>
  </w:num>
  <w:num w:numId="17">
    <w:abstractNumId w:val="7"/>
  </w:num>
  <w:num w:numId="18">
    <w:abstractNumId w:val="23"/>
  </w:num>
  <w:num w:numId="19">
    <w:abstractNumId w:val="8"/>
  </w:num>
  <w:num w:numId="20">
    <w:abstractNumId w:val="3"/>
  </w:num>
  <w:num w:numId="21">
    <w:abstractNumId w:val="5"/>
  </w:num>
  <w:num w:numId="22">
    <w:abstractNumId w:val="21"/>
  </w:num>
  <w:num w:numId="23">
    <w:abstractNumId w:val="24"/>
  </w:num>
  <w:num w:numId="24">
    <w:abstractNumId w:val="0"/>
  </w:num>
  <w:num w:numId="25">
    <w:abstractNumId w:val="25"/>
  </w:num>
  <w:num w:numId="26">
    <w:abstractNumId w:val="2"/>
  </w:num>
  <w:num w:numId="27">
    <w:abstractNumId w:val="27"/>
  </w:num>
  <w:num w:numId="28">
    <w:abstractNumId w:val="4"/>
  </w:num>
  <w:num w:numId="29">
    <w:abstractNumId w:val="26"/>
  </w:num>
  <w:num w:numId="3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0"/>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activeWritingStyle w:appName="MSWord" w:lang="es-CO" w:vendorID="64" w:dllVersion="131078" w:nlCheck="1" w:checkStyle="1"/>
  <w:activeWritingStyle w:appName="MSWord" w:lang="es-ES" w:vendorID="64" w:dllVersion="131078" w:nlCheck="1" w:checkStyle="1"/>
  <w:activeWritingStyle w:appName="MSWord" w:lang="pt-BR" w:vendorID="64" w:dllVersion="131078" w:nlCheck="1" w:checkStyle="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0095C"/>
    <w:rsid w:val="000027F2"/>
    <w:rsid w:val="00002E9C"/>
    <w:rsid w:val="000154D2"/>
    <w:rsid w:val="000215DD"/>
    <w:rsid w:val="000338B7"/>
    <w:rsid w:val="00034418"/>
    <w:rsid w:val="000461A0"/>
    <w:rsid w:val="000475B5"/>
    <w:rsid w:val="00051142"/>
    <w:rsid w:val="000534C0"/>
    <w:rsid w:val="000672C7"/>
    <w:rsid w:val="000678E0"/>
    <w:rsid w:val="00067D21"/>
    <w:rsid w:val="0008443B"/>
    <w:rsid w:val="00084B8F"/>
    <w:rsid w:val="00090CF0"/>
    <w:rsid w:val="000A4907"/>
    <w:rsid w:val="000A76A1"/>
    <w:rsid w:val="000B0273"/>
    <w:rsid w:val="000B4C64"/>
    <w:rsid w:val="000B6879"/>
    <w:rsid w:val="000B73E0"/>
    <w:rsid w:val="000B7F34"/>
    <w:rsid w:val="000C03B3"/>
    <w:rsid w:val="000C4BD5"/>
    <w:rsid w:val="000D7740"/>
    <w:rsid w:val="000E291D"/>
    <w:rsid w:val="000F0806"/>
    <w:rsid w:val="000F3BEE"/>
    <w:rsid w:val="00103C7F"/>
    <w:rsid w:val="00114CE5"/>
    <w:rsid w:val="00126347"/>
    <w:rsid w:val="00126DF1"/>
    <w:rsid w:val="00127EA7"/>
    <w:rsid w:val="00135449"/>
    <w:rsid w:val="00136B46"/>
    <w:rsid w:val="00150DDB"/>
    <w:rsid w:val="00156F5B"/>
    <w:rsid w:val="0016625A"/>
    <w:rsid w:val="00167C7B"/>
    <w:rsid w:val="00171439"/>
    <w:rsid w:val="00171F66"/>
    <w:rsid w:val="00172C01"/>
    <w:rsid w:val="001754D6"/>
    <w:rsid w:val="001759B3"/>
    <w:rsid w:val="00183184"/>
    <w:rsid w:val="00183938"/>
    <w:rsid w:val="0018507E"/>
    <w:rsid w:val="001929EA"/>
    <w:rsid w:val="001973E9"/>
    <w:rsid w:val="001A6828"/>
    <w:rsid w:val="001A7A03"/>
    <w:rsid w:val="001B19F4"/>
    <w:rsid w:val="001B58F8"/>
    <w:rsid w:val="001C435D"/>
    <w:rsid w:val="001C4878"/>
    <w:rsid w:val="001C7889"/>
    <w:rsid w:val="001D4A0D"/>
    <w:rsid w:val="001E0473"/>
    <w:rsid w:val="001E7E22"/>
    <w:rsid w:val="001F1924"/>
    <w:rsid w:val="001F23E9"/>
    <w:rsid w:val="001F2E07"/>
    <w:rsid w:val="001F717B"/>
    <w:rsid w:val="001F7D16"/>
    <w:rsid w:val="00201DA8"/>
    <w:rsid w:val="002055A0"/>
    <w:rsid w:val="0021200B"/>
    <w:rsid w:val="00213678"/>
    <w:rsid w:val="00223372"/>
    <w:rsid w:val="00225A42"/>
    <w:rsid w:val="002277E8"/>
    <w:rsid w:val="00231C9C"/>
    <w:rsid w:val="00232B6E"/>
    <w:rsid w:val="002330D4"/>
    <w:rsid w:val="00233A79"/>
    <w:rsid w:val="00240EE5"/>
    <w:rsid w:val="00242EDF"/>
    <w:rsid w:val="00245324"/>
    <w:rsid w:val="00251773"/>
    <w:rsid w:val="002538E4"/>
    <w:rsid w:val="00255542"/>
    <w:rsid w:val="00256928"/>
    <w:rsid w:val="00256AB2"/>
    <w:rsid w:val="00262F87"/>
    <w:rsid w:val="002650D1"/>
    <w:rsid w:val="00274CF9"/>
    <w:rsid w:val="00281E7B"/>
    <w:rsid w:val="002850B7"/>
    <w:rsid w:val="002902A1"/>
    <w:rsid w:val="00290BE0"/>
    <w:rsid w:val="002937E5"/>
    <w:rsid w:val="002957C6"/>
    <w:rsid w:val="00295CD3"/>
    <w:rsid w:val="002A1FE8"/>
    <w:rsid w:val="002B49F0"/>
    <w:rsid w:val="002B7D1F"/>
    <w:rsid w:val="002C279D"/>
    <w:rsid w:val="002C3AEC"/>
    <w:rsid w:val="002D0391"/>
    <w:rsid w:val="002D5C38"/>
    <w:rsid w:val="002D71A0"/>
    <w:rsid w:val="002D7FC0"/>
    <w:rsid w:val="002E0347"/>
    <w:rsid w:val="002F254E"/>
    <w:rsid w:val="002F330A"/>
    <w:rsid w:val="002F4918"/>
    <w:rsid w:val="002F6688"/>
    <w:rsid w:val="002F7109"/>
    <w:rsid w:val="0030489C"/>
    <w:rsid w:val="00304ED1"/>
    <w:rsid w:val="00312ED8"/>
    <w:rsid w:val="003136CF"/>
    <w:rsid w:val="00317E7A"/>
    <w:rsid w:val="00326D73"/>
    <w:rsid w:val="00330C36"/>
    <w:rsid w:val="00332F22"/>
    <w:rsid w:val="0033454A"/>
    <w:rsid w:val="00336A77"/>
    <w:rsid w:val="00345D40"/>
    <w:rsid w:val="003474BC"/>
    <w:rsid w:val="00353894"/>
    <w:rsid w:val="00356A04"/>
    <w:rsid w:val="00383751"/>
    <w:rsid w:val="003934AF"/>
    <w:rsid w:val="0039409A"/>
    <w:rsid w:val="003A0D6A"/>
    <w:rsid w:val="003A1246"/>
    <w:rsid w:val="003A4662"/>
    <w:rsid w:val="003A69A4"/>
    <w:rsid w:val="003B0891"/>
    <w:rsid w:val="003B2F53"/>
    <w:rsid w:val="003B7321"/>
    <w:rsid w:val="003B7E9C"/>
    <w:rsid w:val="003C3BE9"/>
    <w:rsid w:val="003E1084"/>
    <w:rsid w:val="003E2C81"/>
    <w:rsid w:val="003F0D17"/>
    <w:rsid w:val="003F72F4"/>
    <w:rsid w:val="0040322B"/>
    <w:rsid w:val="00404B41"/>
    <w:rsid w:val="00404EEB"/>
    <w:rsid w:val="00411962"/>
    <w:rsid w:val="0041535F"/>
    <w:rsid w:val="00416E57"/>
    <w:rsid w:val="00434711"/>
    <w:rsid w:val="004354F4"/>
    <w:rsid w:val="00436E05"/>
    <w:rsid w:val="0044500D"/>
    <w:rsid w:val="0045465B"/>
    <w:rsid w:val="00460D6C"/>
    <w:rsid w:val="00464C3C"/>
    <w:rsid w:val="00464E09"/>
    <w:rsid w:val="004717A8"/>
    <w:rsid w:val="00471EAA"/>
    <w:rsid w:val="004720DC"/>
    <w:rsid w:val="00473167"/>
    <w:rsid w:val="00476B56"/>
    <w:rsid w:val="00481658"/>
    <w:rsid w:val="00482EE2"/>
    <w:rsid w:val="00490A59"/>
    <w:rsid w:val="00490DE3"/>
    <w:rsid w:val="004A470D"/>
    <w:rsid w:val="004A48D7"/>
    <w:rsid w:val="004A5D67"/>
    <w:rsid w:val="004B1DE0"/>
    <w:rsid w:val="004B7128"/>
    <w:rsid w:val="004C2BB0"/>
    <w:rsid w:val="004D40A4"/>
    <w:rsid w:val="004D5C14"/>
    <w:rsid w:val="004D5D15"/>
    <w:rsid w:val="004E6E9E"/>
    <w:rsid w:val="004E7890"/>
    <w:rsid w:val="004F25ED"/>
    <w:rsid w:val="004F2D2B"/>
    <w:rsid w:val="004F49F9"/>
    <w:rsid w:val="0050150E"/>
    <w:rsid w:val="005067A4"/>
    <w:rsid w:val="00514F79"/>
    <w:rsid w:val="00516CBF"/>
    <w:rsid w:val="00520A2D"/>
    <w:rsid w:val="00521578"/>
    <w:rsid w:val="00523773"/>
    <w:rsid w:val="00532555"/>
    <w:rsid w:val="005375E5"/>
    <w:rsid w:val="00541962"/>
    <w:rsid w:val="005540AA"/>
    <w:rsid w:val="00563D28"/>
    <w:rsid w:val="0056570F"/>
    <w:rsid w:val="00566D33"/>
    <w:rsid w:val="00566FB9"/>
    <w:rsid w:val="00572225"/>
    <w:rsid w:val="00576821"/>
    <w:rsid w:val="00584055"/>
    <w:rsid w:val="00584134"/>
    <w:rsid w:val="0059342F"/>
    <w:rsid w:val="005A458E"/>
    <w:rsid w:val="005A4677"/>
    <w:rsid w:val="005B050D"/>
    <w:rsid w:val="005B27D2"/>
    <w:rsid w:val="005B3FBB"/>
    <w:rsid w:val="005C0CD6"/>
    <w:rsid w:val="005C3E08"/>
    <w:rsid w:val="005C4F05"/>
    <w:rsid w:val="005D05E8"/>
    <w:rsid w:val="005D381C"/>
    <w:rsid w:val="005D551F"/>
    <w:rsid w:val="005D7277"/>
    <w:rsid w:val="005E06E1"/>
    <w:rsid w:val="005E0DD9"/>
    <w:rsid w:val="005E2C39"/>
    <w:rsid w:val="005E3AA3"/>
    <w:rsid w:val="005E6372"/>
    <w:rsid w:val="005E6911"/>
    <w:rsid w:val="005E737F"/>
    <w:rsid w:val="005F385B"/>
    <w:rsid w:val="00603E61"/>
    <w:rsid w:val="006116EF"/>
    <w:rsid w:val="00611EFE"/>
    <w:rsid w:val="00623E2D"/>
    <w:rsid w:val="006245B8"/>
    <w:rsid w:val="0062618E"/>
    <w:rsid w:val="00630647"/>
    <w:rsid w:val="00630F74"/>
    <w:rsid w:val="00633744"/>
    <w:rsid w:val="0063375E"/>
    <w:rsid w:val="00633A19"/>
    <w:rsid w:val="00634FAD"/>
    <w:rsid w:val="00635D76"/>
    <w:rsid w:val="00642CE9"/>
    <w:rsid w:val="00642F6D"/>
    <w:rsid w:val="0064339E"/>
    <w:rsid w:val="00646A00"/>
    <w:rsid w:val="00647FFA"/>
    <w:rsid w:val="006524BE"/>
    <w:rsid w:val="00663050"/>
    <w:rsid w:val="00674BA5"/>
    <w:rsid w:val="00674F7F"/>
    <w:rsid w:val="00677B62"/>
    <w:rsid w:val="006811AE"/>
    <w:rsid w:val="00682172"/>
    <w:rsid w:val="006862B5"/>
    <w:rsid w:val="00690787"/>
    <w:rsid w:val="0069182C"/>
    <w:rsid w:val="006A58F2"/>
    <w:rsid w:val="006B22E8"/>
    <w:rsid w:val="006B5976"/>
    <w:rsid w:val="006C1322"/>
    <w:rsid w:val="006C5EBB"/>
    <w:rsid w:val="006C6ED2"/>
    <w:rsid w:val="006D0FD5"/>
    <w:rsid w:val="006D3D3B"/>
    <w:rsid w:val="006D7A3C"/>
    <w:rsid w:val="006E1A88"/>
    <w:rsid w:val="006F377E"/>
    <w:rsid w:val="006F4964"/>
    <w:rsid w:val="006F7295"/>
    <w:rsid w:val="00700F71"/>
    <w:rsid w:val="00702C5B"/>
    <w:rsid w:val="007034F8"/>
    <w:rsid w:val="00704648"/>
    <w:rsid w:val="00704D24"/>
    <w:rsid w:val="00706225"/>
    <w:rsid w:val="00717802"/>
    <w:rsid w:val="00720F48"/>
    <w:rsid w:val="00720F5C"/>
    <w:rsid w:val="00721638"/>
    <w:rsid w:val="0072211B"/>
    <w:rsid w:val="00723491"/>
    <w:rsid w:val="0073093C"/>
    <w:rsid w:val="007309A7"/>
    <w:rsid w:val="007378CC"/>
    <w:rsid w:val="00743872"/>
    <w:rsid w:val="00750AAC"/>
    <w:rsid w:val="00754184"/>
    <w:rsid w:val="00754E67"/>
    <w:rsid w:val="00757B36"/>
    <w:rsid w:val="007609B8"/>
    <w:rsid w:val="0076422B"/>
    <w:rsid w:val="00764413"/>
    <w:rsid w:val="0077069A"/>
    <w:rsid w:val="0078076F"/>
    <w:rsid w:val="00780D7E"/>
    <w:rsid w:val="00781782"/>
    <w:rsid w:val="00783A00"/>
    <w:rsid w:val="00784B31"/>
    <w:rsid w:val="00785FBD"/>
    <w:rsid w:val="007954E5"/>
    <w:rsid w:val="007A21C3"/>
    <w:rsid w:val="007A2F06"/>
    <w:rsid w:val="007A30C1"/>
    <w:rsid w:val="007A5115"/>
    <w:rsid w:val="007A6810"/>
    <w:rsid w:val="007A6D5E"/>
    <w:rsid w:val="007A719E"/>
    <w:rsid w:val="007B6464"/>
    <w:rsid w:val="007C215F"/>
    <w:rsid w:val="007C2F85"/>
    <w:rsid w:val="007C368E"/>
    <w:rsid w:val="007C523C"/>
    <w:rsid w:val="007D137E"/>
    <w:rsid w:val="007D3498"/>
    <w:rsid w:val="007F11B3"/>
    <w:rsid w:val="007F1A8F"/>
    <w:rsid w:val="007F523A"/>
    <w:rsid w:val="008043C9"/>
    <w:rsid w:val="0080486A"/>
    <w:rsid w:val="00814B6D"/>
    <w:rsid w:val="00816942"/>
    <w:rsid w:val="00830C41"/>
    <w:rsid w:val="00833347"/>
    <w:rsid w:val="00840B46"/>
    <w:rsid w:val="00843418"/>
    <w:rsid w:val="008566E7"/>
    <w:rsid w:val="00861332"/>
    <w:rsid w:val="008673C8"/>
    <w:rsid w:val="00874094"/>
    <w:rsid w:val="00876CCE"/>
    <w:rsid w:val="008813F6"/>
    <w:rsid w:val="00881FDC"/>
    <w:rsid w:val="00883682"/>
    <w:rsid w:val="008863B8"/>
    <w:rsid w:val="00892268"/>
    <w:rsid w:val="0089237B"/>
    <w:rsid w:val="00894D07"/>
    <w:rsid w:val="008A0D16"/>
    <w:rsid w:val="008A13AF"/>
    <w:rsid w:val="008A1654"/>
    <w:rsid w:val="008A76CD"/>
    <w:rsid w:val="008B2756"/>
    <w:rsid w:val="008D08FD"/>
    <w:rsid w:val="008E642E"/>
    <w:rsid w:val="008F367D"/>
    <w:rsid w:val="008F5FDB"/>
    <w:rsid w:val="008F7EF3"/>
    <w:rsid w:val="00900B9B"/>
    <w:rsid w:val="0090521A"/>
    <w:rsid w:val="009052C8"/>
    <w:rsid w:val="009178C1"/>
    <w:rsid w:val="00922C3D"/>
    <w:rsid w:val="009235DD"/>
    <w:rsid w:val="009308CF"/>
    <w:rsid w:val="00931BD3"/>
    <w:rsid w:val="00933CA0"/>
    <w:rsid w:val="00937F92"/>
    <w:rsid w:val="009435C2"/>
    <w:rsid w:val="0094496C"/>
    <w:rsid w:val="0095318B"/>
    <w:rsid w:val="0096034A"/>
    <w:rsid w:val="00966BD9"/>
    <w:rsid w:val="00974B80"/>
    <w:rsid w:val="00976D8F"/>
    <w:rsid w:val="00981D1D"/>
    <w:rsid w:val="009830D0"/>
    <w:rsid w:val="00990548"/>
    <w:rsid w:val="00992725"/>
    <w:rsid w:val="00993356"/>
    <w:rsid w:val="00994B0F"/>
    <w:rsid w:val="009A580A"/>
    <w:rsid w:val="009B3D5B"/>
    <w:rsid w:val="009C063A"/>
    <w:rsid w:val="009D286C"/>
    <w:rsid w:val="009D46D7"/>
    <w:rsid w:val="009D5E6F"/>
    <w:rsid w:val="009D7174"/>
    <w:rsid w:val="009E624F"/>
    <w:rsid w:val="009F17A6"/>
    <w:rsid w:val="009F6BFC"/>
    <w:rsid w:val="009F7A61"/>
    <w:rsid w:val="00A00EB9"/>
    <w:rsid w:val="00A069BE"/>
    <w:rsid w:val="00A16175"/>
    <w:rsid w:val="00A17276"/>
    <w:rsid w:val="00A22605"/>
    <w:rsid w:val="00A24AB3"/>
    <w:rsid w:val="00A26A02"/>
    <w:rsid w:val="00A27EB6"/>
    <w:rsid w:val="00A4097C"/>
    <w:rsid w:val="00A412A1"/>
    <w:rsid w:val="00A45DA7"/>
    <w:rsid w:val="00A5424E"/>
    <w:rsid w:val="00A63681"/>
    <w:rsid w:val="00A67C37"/>
    <w:rsid w:val="00A706F8"/>
    <w:rsid w:val="00A72E26"/>
    <w:rsid w:val="00A7610D"/>
    <w:rsid w:val="00A90A48"/>
    <w:rsid w:val="00A97B03"/>
    <w:rsid w:val="00A97D85"/>
    <w:rsid w:val="00AA3526"/>
    <w:rsid w:val="00AB52B4"/>
    <w:rsid w:val="00AB5DC6"/>
    <w:rsid w:val="00AD3825"/>
    <w:rsid w:val="00AD55E6"/>
    <w:rsid w:val="00AE61E6"/>
    <w:rsid w:val="00AF682B"/>
    <w:rsid w:val="00AF682C"/>
    <w:rsid w:val="00B03240"/>
    <w:rsid w:val="00B10106"/>
    <w:rsid w:val="00B102C4"/>
    <w:rsid w:val="00B11633"/>
    <w:rsid w:val="00B12503"/>
    <w:rsid w:val="00B138F3"/>
    <w:rsid w:val="00B13A69"/>
    <w:rsid w:val="00B27354"/>
    <w:rsid w:val="00B32D0F"/>
    <w:rsid w:val="00B37559"/>
    <w:rsid w:val="00B46D8E"/>
    <w:rsid w:val="00B71762"/>
    <w:rsid w:val="00B72E5E"/>
    <w:rsid w:val="00B746C7"/>
    <w:rsid w:val="00B75D91"/>
    <w:rsid w:val="00B774B2"/>
    <w:rsid w:val="00B80346"/>
    <w:rsid w:val="00B806B7"/>
    <w:rsid w:val="00B8671B"/>
    <w:rsid w:val="00B86D3D"/>
    <w:rsid w:val="00B87392"/>
    <w:rsid w:val="00B92081"/>
    <w:rsid w:val="00B93B57"/>
    <w:rsid w:val="00B94193"/>
    <w:rsid w:val="00BA4F4D"/>
    <w:rsid w:val="00BB79D9"/>
    <w:rsid w:val="00BC32F1"/>
    <w:rsid w:val="00BC54DB"/>
    <w:rsid w:val="00BD2971"/>
    <w:rsid w:val="00BD681D"/>
    <w:rsid w:val="00BD6D87"/>
    <w:rsid w:val="00BE0920"/>
    <w:rsid w:val="00BE4DDC"/>
    <w:rsid w:val="00BE6524"/>
    <w:rsid w:val="00BF19BF"/>
    <w:rsid w:val="00BF5741"/>
    <w:rsid w:val="00C00089"/>
    <w:rsid w:val="00C113B1"/>
    <w:rsid w:val="00C2031C"/>
    <w:rsid w:val="00C225FB"/>
    <w:rsid w:val="00C25E9B"/>
    <w:rsid w:val="00C27F88"/>
    <w:rsid w:val="00C4162D"/>
    <w:rsid w:val="00C47476"/>
    <w:rsid w:val="00C5374B"/>
    <w:rsid w:val="00C5593B"/>
    <w:rsid w:val="00C61F27"/>
    <w:rsid w:val="00C62871"/>
    <w:rsid w:val="00C63963"/>
    <w:rsid w:val="00C65790"/>
    <w:rsid w:val="00C675FA"/>
    <w:rsid w:val="00C700D0"/>
    <w:rsid w:val="00C721C9"/>
    <w:rsid w:val="00C779F6"/>
    <w:rsid w:val="00C8766C"/>
    <w:rsid w:val="00CA4258"/>
    <w:rsid w:val="00CA63C8"/>
    <w:rsid w:val="00CB2351"/>
    <w:rsid w:val="00CC06C2"/>
    <w:rsid w:val="00CC35D8"/>
    <w:rsid w:val="00CC5418"/>
    <w:rsid w:val="00CD54CE"/>
    <w:rsid w:val="00CD5A7F"/>
    <w:rsid w:val="00CD6247"/>
    <w:rsid w:val="00D04766"/>
    <w:rsid w:val="00D048F6"/>
    <w:rsid w:val="00D108D2"/>
    <w:rsid w:val="00D1500C"/>
    <w:rsid w:val="00D15F1F"/>
    <w:rsid w:val="00D16E9E"/>
    <w:rsid w:val="00D1796A"/>
    <w:rsid w:val="00D23746"/>
    <w:rsid w:val="00D27063"/>
    <w:rsid w:val="00D34D20"/>
    <w:rsid w:val="00D41457"/>
    <w:rsid w:val="00D459E4"/>
    <w:rsid w:val="00D50FE7"/>
    <w:rsid w:val="00D53696"/>
    <w:rsid w:val="00D575D3"/>
    <w:rsid w:val="00D762BE"/>
    <w:rsid w:val="00D87ECB"/>
    <w:rsid w:val="00D87FD2"/>
    <w:rsid w:val="00D934F2"/>
    <w:rsid w:val="00DA552A"/>
    <w:rsid w:val="00DA7120"/>
    <w:rsid w:val="00DB429E"/>
    <w:rsid w:val="00DB439B"/>
    <w:rsid w:val="00DB55AE"/>
    <w:rsid w:val="00DB5CB8"/>
    <w:rsid w:val="00DB611B"/>
    <w:rsid w:val="00DC03B0"/>
    <w:rsid w:val="00DC313E"/>
    <w:rsid w:val="00DC4413"/>
    <w:rsid w:val="00DC5456"/>
    <w:rsid w:val="00DD3A0C"/>
    <w:rsid w:val="00DD5B8C"/>
    <w:rsid w:val="00DD7040"/>
    <w:rsid w:val="00DE40EF"/>
    <w:rsid w:val="00DF500A"/>
    <w:rsid w:val="00DF51B9"/>
    <w:rsid w:val="00DF74DF"/>
    <w:rsid w:val="00E10242"/>
    <w:rsid w:val="00E11A5A"/>
    <w:rsid w:val="00E11D01"/>
    <w:rsid w:val="00E11E28"/>
    <w:rsid w:val="00E1667F"/>
    <w:rsid w:val="00E24579"/>
    <w:rsid w:val="00E273F1"/>
    <w:rsid w:val="00E32039"/>
    <w:rsid w:val="00E3517C"/>
    <w:rsid w:val="00E36593"/>
    <w:rsid w:val="00E475E6"/>
    <w:rsid w:val="00E509C3"/>
    <w:rsid w:val="00E6363F"/>
    <w:rsid w:val="00E63A0B"/>
    <w:rsid w:val="00E76F8B"/>
    <w:rsid w:val="00E82A8B"/>
    <w:rsid w:val="00E850D5"/>
    <w:rsid w:val="00E919A7"/>
    <w:rsid w:val="00E93CA1"/>
    <w:rsid w:val="00E968C8"/>
    <w:rsid w:val="00EA01EE"/>
    <w:rsid w:val="00EA478B"/>
    <w:rsid w:val="00EB1012"/>
    <w:rsid w:val="00EB2AED"/>
    <w:rsid w:val="00EB4E29"/>
    <w:rsid w:val="00EB51CC"/>
    <w:rsid w:val="00EB5920"/>
    <w:rsid w:val="00EB5A12"/>
    <w:rsid w:val="00EB6FAC"/>
    <w:rsid w:val="00ED16CB"/>
    <w:rsid w:val="00ED4781"/>
    <w:rsid w:val="00ED5661"/>
    <w:rsid w:val="00EF06D0"/>
    <w:rsid w:val="00F050F8"/>
    <w:rsid w:val="00F156D7"/>
    <w:rsid w:val="00F15B63"/>
    <w:rsid w:val="00F1733C"/>
    <w:rsid w:val="00F232BA"/>
    <w:rsid w:val="00F23920"/>
    <w:rsid w:val="00F23FAD"/>
    <w:rsid w:val="00F263E8"/>
    <w:rsid w:val="00F4006A"/>
    <w:rsid w:val="00F448F6"/>
    <w:rsid w:val="00F451F2"/>
    <w:rsid w:val="00F52ED8"/>
    <w:rsid w:val="00F624A0"/>
    <w:rsid w:val="00F630B5"/>
    <w:rsid w:val="00F73A11"/>
    <w:rsid w:val="00F757E8"/>
    <w:rsid w:val="00F760E9"/>
    <w:rsid w:val="00F76460"/>
    <w:rsid w:val="00F77ACF"/>
    <w:rsid w:val="00F82347"/>
    <w:rsid w:val="00F87E1B"/>
    <w:rsid w:val="00F93B41"/>
    <w:rsid w:val="00F960AB"/>
    <w:rsid w:val="00FA5602"/>
    <w:rsid w:val="00FA57F5"/>
    <w:rsid w:val="00FB69F4"/>
    <w:rsid w:val="00FC14F5"/>
    <w:rsid w:val="00FC5609"/>
    <w:rsid w:val="00FC7AEC"/>
    <w:rsid w:val="00FD2798"/>
    <w:rsid w:val="00FD5D0E"/>
    <w:rsid w:val="00FD70FE"/>
    <w:rsid w:val="00FD7F84"/>
    <w:rsid w:val="00FE0604"/>
    <w:rsid w:val="00FE2B48"/>
    <w:rsid w:val="00FE658E"/>
    <w:rsid w:val="00FE6C2D"/>
    <w:rsid w:val="00FE70A4"/>
    <w:rsid w:val="00FE7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6A657C3C-A9E6-4B91-9152-E256CCBD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5E5"/>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eastAsia="Times New Roman" w:hAnsi="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eastAsia="Times New Roman" w:hAnsi="Arial"/>
      <w:kern w:val="0"/>
      <w:sz w:val="24"/>
      <w:szCs w:val="20"/>
      <w:lang w:eastAsia="es-ES"/>
    </w:rPr>
  </w:style>
  <w:style w:type="paragraph" w:styleId="Textoindependiente">
    <w:name w:val="Body Text"/>
    <w:basedOn w:val="Normal"/>
    <w:link w:val="TextoindependienteCar"/>
    <w:uiPriority w:val="99"/>
    <w:semiHidden/>
    <w:unhideWhenUsed/>
    <w:rsid w:val="009D286C"/>
    <w:pPr>
      <w:spacing w:after="120"/>
    </w:pPr>
  </w:style>
  <w:style w:type="character" w:customStyle="1" w:styleId="TextoindependienteCar">
    <w:name w:val="Texto independiente Car"/>
    <w:basedOn w:val="Fuentedeprrafopredeter"/>
    <w:link w:val="Textoindependiente"/>
    <w:uiPriority w:val="99"/>
    <w:semiHidden/>
    <w:rsid w:val="009D286C"/>
    <w:rPr>
      <w:kern w:val="2"/>
      <w:sz w:val="22"/>
      <w:szCs w:val="22"/>
      <w:lang w:eastAsia="en-US"/>
    </w:rPr>
  </w:style>
  <w:style w:type="paragraph" w:styleId="Textonotapie">
    <w:name w:val="footnote text"/>
    <w:basedOn w:val="Normal"/>
    <w:link w:val="TextonotapieCar"/>
    <w:uiPriority w:val="99"/>
    <w:semiHidden/>
    <w:unhideWhenUsed/>
    <w:rsid w:val="00682172"/>
    <w:pPr>
      <w:spacing w:after="0" w:line="240" w:lineRule="auto"/>
    </w:pPr>
    <w:rPr>
      <w:rFonts w:ascii="Times New Roman" w:eastAsia="Times New Roman" w:hAnsi="Times New Roman"/>
      <w:kern w:val="0"/>
      <w:sz w:val="20"/>
      <w:szCs w:val="20"/>
      <w:lang w:val="es-ES" w:eastAsia="es-ES"/>
    </w:rPr>
  </w:style>
  <w:style w:type="character" w:customStyle="1" w:styleId="TextonotapieCar">
    <w:name w:val="Texto nota pie Car"/>
    <w:basedOn w:val="Fuentedeprrafopredeter"/>
    <w:link w:val="Textonotapie"/>
    <w:uiPriority w:val="99"/>
    <w:semiHidden/>
    <w:rsid w:val="00682172"/>
    <w:rPr>
      <w:rFonts w:ascii="Times New Roman" w:eastAsia="Times New Roman" w:hAnsi="Times New Roman"/>
      <w:lang w:val="es-ES"/>
    </w:rPr>
  </w:style>
  <w:style w:type="character" w:styleId="Refdenotaalpie">
    <w:name w:val="footnote reference"/>
    <w:uiPriority w:val="99"/>
    <w:semiHidden/>
    <w:unhideWhenUsed/>
    <w:rsid w:val="00682172"/>
    <w:rPr>
      <w:vertAlign w:val="superscript"/>
    </w:rPr>
  </w:style>
  <w:style w:type="character" w:styleId="Refdecomentario">
    <w:name w:val="annotation reference"/>
    <w:basedOn w:val="Fuentedeprrafopredeter"/>
    <w:uiPriority w:val="99"/>
    <w:semiHidden/>
    <w:unhideWhenUsed/>
    <w:rsid w:val="004B1DE0"/>
    <w:rPr>
      <w:sz w:val="16"/>
      <w:szCs w:val="16"/>
    </w:rPr>
  </w:style>
  <w:style w:type="paragraph" w:styleId="Textocomentario">
    <w:name w:val="annotation text"/>
    <w:basedOn w:val="Normal"/>
    <w:link w:val="TextocomentarioCar"/>
    <w:uiPriority w:val="99"/>
    <w:unhideWhenUsed/>
    <w:rsid w:val="00541962"/>
    <w:pPr>
      <w:spacing w:line="240" w:lineRule="auto"/>
    </w:pPr>
    <w:rPr>
      <w:sz w:val="20"/>
      <w:szCs w:val="20"/>
    </w:rPr>
  </w:style>
  <w:style w:type="character" w:customStyle="1" w:styleId="TextocomentarioCar">
    <w:name w:val="Texto comentario Car"/>
    <w:basedOn w:val="Fuentedeprrafopredeter"/>
    <w:link w:val="Textocomentario"/>
    <w:uiPriority w:val="99"/>
    <w:rsid w:val="00541962"/>
    <w:rPr>
      <w:kern w:val="2"/>
      <w:lang w:eastAsia="en-US"/>
    </w:rPr>
  </w:style>
  <w:style w:type="paragraph" w:styleId="Asuntodelcomentario">
    <w:name w:val="annotation subject"/>
    <w:basedOn w:val="Textocomentario"/>
    <w:next w:val="Textocomentario"/>
    <w:link w:val="AsuntodelcomentarioCar"/>
    <w:uiPriority w:val="99"/>
    <w:semiHidden/>
    <w:unhideWhenUsed/>
    <w:rsid w:val="00541962"/>
    <w:rPr>
      <w:b/>
      <w:bCs/>
    </w:rPr>
  </w:style>
  <w:style w:type="character" w:customStyle="1" w:styleId="AsuntodelcomentarioCar">
    <w:name w:val="Asunto del comentario Car"/>
    <w:basedOn w:val="TextocomentarioCar"/>
    <w:link w:val="Asuntodelcomentario"/>
    <w:uiPriority w:val="99"/>
    <w:semiHidden/>
    <w:rsid w:val="00541962"/>
    <w:rPr>
      <w:b/>
      <w:bCs/>
      <w:kern w:val="2"/>
      <w:lang w:eastAsia="en-US"/>
    </w:rPr>
  </w:style>
  <w:style w:type="character" w:customStyle="1" w:styleId="span-titulo">
    <w:name w:val="span-titulo"/>
    <w:basedOn w:val="Fuentedeprrafopredeter"/>
    <w:rsid w:val="000475B5"/>
  </w:style>
  <w:style w:type="paragraph" w:styleId="Revisin">
    <w:name w:val="Revision"/>
    <w:hidden/>
    <w:uiPriority w:val="99"/>
    <w:semiHidden/>
    <w:rsid w:val="00D459E4"/>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77895">
      <w:bodyDiv w:val="1"/>
      <w:marLeft w:val="0"/>
      <w:marRight w:val="0"/>
      <w:marTop w:val="0"/>
      <w:marBottom w:val="0"/>
      <w:divBdr>
        <w:top w:val="none" w:sz="0" w:space="0" w:color="auto"/>
        <w:left w:val="none" w:sz="0" w:space="0" w:color="auto"/>
        <w:bottom w:val="none" w:sz="0" w:space="0" w:color="auto"/>
        <w:right w:val="none" w:sz="0" w:space="0" w:color="auto"/>
      </w:divBdr>
    </w:div>
    <w:div w:id="88081889">
      <w:bodyDiv w:val="1"/>
      <w:marLeft w:val="0"/>
      <w:marRight w:val="0"/>
      <w:marTop w:val="0"/>
      <w:marBottom w:val="0"/>
      <w:divBdr>
        <w:top w:val="none" w:sz="0" w:space="0" w:color="auto"/>
        <w:left w:val="none" w:sz="0" w:space="0" w:color="auto"/>
        <w:bottom w:val="none" w:sz="0" w:space="0" w:color="auto"/>
        <w:right w:val="none" w:sz="0" w:space="0" w:color="auto"/>
      </w:divBdr>
    </w:div>
    <w:div w:id="96950601">
      <w:bodyDiv w:val="1"/>
      <w:marLeft w:val="0"/>
      <w:marRight w:val="0"/>
      <w:marTop w:val="0"/>
      <w:marBottom w:val="0"/>
      <w:divBdr>
        <w:top w:val="none" w:sz="0" w:space="0" w:color="auto"/>
        <w:left w:val="none" w:sz="0" w:space="0" w:color="auto"/>
        <w:bottom w:val="none" w:sz="0" w:space="0" w:color="auto"/>
        <w:right w:val="none" w:sz="0" w:space="0" w:color="auto"/>
      </w:divBdr>
    </w:div>
    <w:div w:id="139468767">
      <w:bodyDiv w:val="1"/>
      <w:marLeft w:val="0"/>
      <w:marRight w:val="0"/>
      <w:marTop w:val="0"/>
      <w:marBottom w:val="0"/>
      <w:divBdr>
        <w:top w:val="none" w:sz="0" w:space="0" w:color="auto"/>
        <w:left w:val="none" w:sz="0" w:space="0" w:color="auto"/>
        <w:bottom w:val="none" w:sz="0" w:space="0" w:color="auto"/>
        <w:right w:val="none" w:sz="0" w:space="0" w:color="auto"/>
      </w:divBdr>
    </w:div>
    <w:div w:id="164782089">
      <w:bodyDiv w:val="1"/>
      <w:marLeft w:val="0"/>
      <w:marRight w:val="0"/>
      <w:marTop w:val="0"/>
      <w:marBottom w:val="0"/>
      <w:divBdr>
        <w:top w:val="none" w:sz="0" w:space="0" w:color="auto"/>
        <w:left w:val="none" w:sz="0" w:space="0" w:color="auto"/>
        <w:bottom w:val="none" w:sz="0" w:space="0" w:color="auto"/>
        <w:right w:val="none" w:sz="0" w:space="0" w:color="auto"/>
      </w:divBdr>
    </w:div>
    <w:div w:id="271205865">
      <w:bodyDiv w:val="1"/>
      <w:marLeft w:val="0"/>
      <w:marRight w:val="0"/>
      <w:marTop w:val="0"/>
      <w:marBottom w:val="0"/>
      <w:divBdr>
        <w:top w:val="none" w:sz="0" w:space="0" w:color="auto"/>
        <w:left w:val="none" w:sz="0" w:space="0" w:color="auto"/>
        <w:bottom w:val="none" w:sz="0" w:space="0" w:color="auto"/>
        <w:right w:val="none" w:sz="0" w:space="0" w:color="auto"/>
      </w:divBdr>
    </w:div>
    <w:div w:id="272594354">
      <w:bodyDiv w:val="1"/>
      <w:marLeft w:val="0"/>
      <w:marRight w:val="0"/>
      <w:marTop w:val="0"/>
      <w:marBottom w:val="0"/>
      <w:divBdr>
        <w:top w:val="none" w:sz="0" w:space="0" w:color="auto"/>
        <w:left w:val="none" w:sz="0" w:space="0" w:color="auto"/>
        <w:bottom w:val="none" w:sz="0" w:space="0" w:color="auto"/>
        <w:right w:val="none" w:sz="0" w:space="0" w:color="auto"/>
      </w:divBdr>
    </w:div>
    <w:div w:id="299726845">
      <w:bodyDiv w:val="1"/>
      <w:marLeft w:val="0"/>
      <w:marRight w:val="0"/>
      <w:marTop w:val="0"/>
      <w:marBottom w:val="0"/>
      <w:divBdr>
        <w:top w:val="none" w:sz="0" w:space="0" w:color="auto"/>
        <w:left w:val="none" w:sz="0" w:space="0" w:color="auto"/>
        <w:bottom w:val="none" w:sz="0" w:space="0" w:color="auto"/>
        <w:right w:val="none" w:sz="0" w:space="0" w:color="auto"/>
      </w:divBdr>
    </w:div>
    <w:div w:id="330958163">
      <w:bodyDiv w:val="1"/>
      <w:marLeft w:val="0"/>
      <w:marRight w:val="0"/>
      <w:marTop w:val="0"/>
      <w:marBottom w:val="0"/>
      <w:divBdr>
        <w:top w:val="none" w:sz="0" w:space="0" w:color="auto"/>
        <w:left w:val="none" w:sz="0" w:space="0" w:color="auto"/>
        <w:bottom w:val="none" w:sz="0" w:space="0" w:color="auto"/>
        <w:right w:val="none" w:sz="0" w:space="0" w:color="auto"/>
      </w:divBdr>
    </w:div>
    <w:div w:id="369189997">
      <w:bodyDiv w:val="1"/>
      <w:marLeft w:val="0"/>
      <w:marRight w:val="0"/>
      <w:marTop w:val="0"/>
      <w:marBottom w:val="0"/>
      <w:divBdr>
        <w:top w:val="none" w:sz="0" w:space="0" w:color="auto"/>
        <w:left w:val="none" w:sz="0" w:space="0" w:color="auto"/>
        <w:bottom w:val="none" w:sz="0" w:space="0" w:color="auto"/>
        <w:right w:val="none" w:sz="0" w:space="0" w:color="auto"/>
      </w:divBdr>
    </w:div>
    <w:div w:id="370544468">
      <w:bodyDiv w:val="1"/>
      <w:marLeft w:val="0"/>
      <w:marRight w:val="0"/>
      <w:marTop w:val="0"/>
      <w:marBottom w:val="0"/>
      <w:divBdr>
        <w:top w:val="none" w:sz="0" w:space="0" w:color="auto"/>
        <w:left w:val="none" w:sz="0" w:space="0" w:color="auto"/>
        <w:bottom w:val="none" w:sz="0" w:space="0" w:color="auto"/>
        <w:right w:val="none" w:sz="0" w:space="0" w:color="auto"/>
      </w:divBdr>
    </w:div>
    <w:div w:id="414863560">
      <w:bodyDiv w:val="1"/>
      <w:marLeft w:val="0"/>
      <w:marRight w:val="0"/>
      <w:marTop w:val="0"/>
      <w:marBottom w:val="0"/>
      <w:divBdr>
        <w:top w:val="none" w:sz="0" w:space="0" w:color="auto"/>
        <w:left w:val="none" w:sz="0" w:space="0" w:color="auto"/>
        <w:bottom w:val="none" w:sz="0" w:space="0" w:color="auto"/>
        <w:right w:val="none" w:sz="0" w:space="0" w:color="auto"/>
      </w:divBdr>
      <w:divsChild>
        <w:div w:id="209268359">
          <w:marLeft w:val="0"/>
          <w:marRight w:val="0"/>
          <w:marTop w:val="0"/>
          <w:marBottom w:val="0"/>
          <w:divBdr>
            <w:top w:val="none" w:sz="0" w:space="0" w:color="auto"/>
            <w:left w:val="none" w:sz="0" w:space="0" w:color="auto"/>
            <w:bottom w:val="none" w:sz="0" w:space="0" w:color="auto"/>
            <w:right w:val="none" w:sz="0" w:space="0" w:color="auto"/>
          </w:divBdr>
        </w:div>
      </w:divsChild>
    </w:div>
    <w:div w:id="432436684">
      <w:bodyDiv w:val="1"/>
      <w:marLeft w:val="0"/>
      <w:marRight w:val="0"/>
      <w:marTop w:val="0"/>
      <w:marBottom w:val="0"/>
      <w:divBdr>
        <w:top w:val="none" w:sz="0" w:space="0" w:color="auto"/>
        <w:left w:val="none" w:sz="0" w:space="0" w:color="auto"/>
        <w:bottom w:val="none" w:sz="0" w:space="0" w:color="auto"/>
        <w:right w:val="none" w:sz="0" w:space="0" w:color="auto"/>
      </w:divBdr>
    </w:div>
    <w:div w:id="438067369">
      <w:bodyDiv w:val="1"/>
      <w:marLeft w:val="0"/>
      <w:marRight w:val="0"/>
      <w:marTop w:val="0"/>
      <w:marBottom w:val="0"/>
      <w:divBdr>
        <w:top w:val="none" w:sz="0" w:space="0" w:color="auto"/>
        <w:left w:val="none" w:sz="0" w:space="0" w:color="auto"/>
        <w:bottom w:val="none" w:sz="0" w:space="0" w:color="auto"/>
        <w:right w:val="none" w:sz="0" w:space="0" w:color="auto"/>
      </w:divBdr>
    </w:div>
    <w:div w:id="505288720">
      <w:bodyDiv w:val="1"/>
      <w:marLeft w:val="0"/>
      <w:marRight w:val="0"/>
      <w:marTop w:val="0"/>
      <w:marBottom w:val="0"/>
      <w:divBdr>
        <w:top w:val="none" w:sz="0" w:space="0" w:color="auto"/>
        <w:left w:val="none" w:sz="0" w:space="0" w:color="auto"/>
        <w:bottom w:val="none" w:sz="0" w:space="0" w:color="auto"/>
        <w:right w:val="none" w:sz="0" w:space="0" w:color="auto"/>
      </w:divBdr>
    </w:div>
    <w:div w:id="570240274">
      <w:bodyDiv w:val="1"/>
      <w:marLeft w:val="0"/>
      <w:marRight w:val="0"/>
      <w:marTop w:val="0"/>
      <w:marBottom w:val="0"/>
      <w:divBdr>
        <w:top w:val="none" w:sz="0" w:space="0" w:color="auto"/>
        <w:left w:val="none" w:sz="0" w:space="0" w:color="auto"/>
        <w:bottom w:val="none" w:sz="0" w:space="0" w:color="auto"/>
        <w:right w:val="none" w:sz="0" w:space="0" w:color="auto"/>
      </w:divBdr>
    </w:div>
    <w:div w:id="573050662">
      <w:bodyDiv w:val="1"/>
      <w:marLeft w:val="0"/>
      <w:marRight w:val="0"/>
      <w:marTop w:val="0"/>
      <w:marBottom w:val="0"/>
      <w:divBdr>
        <w:top w:val="none" w:sz="0" w:space="0" w:color="auto"/>
        <w:left w:val="none" w:sz="0" w:space="0" w:color="auto"/>
        <w:bottom w:val="none" w:sz="0" w:space="0" w:color="auto"/>
        <w:right w:val="none" w:sz="0" w:space="0" w:color="auto"/>
      </w:divBdr>
    </w:div>
    <w:div w:id="598486384">
      <w:bodyDiv w:val="1"/>
      <w:marLeft w:val="0"/>
      <w:marRight w:val="0"/>
      <w:marTop w:val="0"/>
      <w:marBottom w:val="0"/>
      <w:divBdr>
        <w:top w:val="none" w:sz="0" w:space="0" w:color="auto"/>
        <w:left w:val="none" w:sz="0" w:space="0" w:color="auto"/>
        <w:bottom w:val="none" w:sz="0" w:space="0" w:color="auto"/>
        <w:right w:val="none" w:sz="0" w:space="0" w:color="auto"/>
      </w:divBdr>
    </w:div>
    <w:div w:id="645473689">
      <w:bodyDiv w:val="1"/>
      <w:marLeft w:val="0"/>
      <w:marRight w:val="0"/>
      <w:marTop w:val="0"/>
      <w:marBottom w:val="0"/>
      <w:divBdr>
        <w:top w:val="none" w:sz="0" w:space="0" w:color="auto"/>
        <w:left w:val="none" w:sz="0" w:space="0" w:color="auto"/>
        <w:bottom w:val="none" w:sz="0" w:space="0" w:color="auto"/>
        <w:right w:val="none" w:sz="0" w:space="0" w:color="auto"/>
      </w:divBdr>
    </w:div>
    <w:div w:id="654064634">
      <w:bodyDiv w:val="1"/>
      <w:marLeft w:val="0"/>
      <w:marRight w:val="0"/>
      <w:marTop w:val="0"/>
      <w:marBottom w:val="0"/>
      <w:divBdr>
        <w:top w:val="none" w:sz="0" w:space="0" w:color="auto"/>
        <w:left w:val="none" w:sz="0" w:space="0" w:color="auto"/>
        <w:bottom w:val="none" w:sz="0" w:space="0" w:color="auto"/>
        <w:right w:val="none" w:sz="0" w:space="0" w:color="auto"/>
      </w:divBdr>
    </w:div>
    <w:div w:id="695694574">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814876996">
      <w:bodyDiv w:val="1"/>
      <w:marLeft w:val="0"/>
      <w:marRight w:val="0"/>
      <w:marTop w:val="0"/>
      <w:marBottom w:val="0"/>
      <w:divBdr>
        <w:top w:val="none" w:sz="0" w:space="0" w:color="auto"/>
        <w:left w:val="none" w:sz="0" w:space="0" w:color="auto"/>
        <w:bottom w:val="none" w:sz="0" w:space="0" w:color="auto"/>
        <w:right w:val="none" w:sz="0" w:space="0" w:color="auto"/>
      </w:divBdr>
      <w:divsChild>
        <w:div w:id="1438329677">
          <w:marLeft w:val="0"/>
          <w:marRight w:val="0"/>
          <w:marTop w:val="0"/>
          <w:marBottom w:val="0"/>
          <w:divBdr>
            <w:top w:val="none" w:sz="0" w:space="0" w:color="auto"/>
            <w:left w:val="none" w:sz="0" w:space="0" w:color="auto"/>
            <w:bottom w:val="none" w:sz="0" w:space="0" w:color="auto"/>
            <w:right w:val="none" w:sz="0" w:space="0" w:color="auto"/>
          </w:divBdr>
        </w:div>
      </w:divsChild>
    </w:div>
    <w:div w:id="834758973">
      <w:bodyDiv w:val="1"/>
      <w:marLeft w:val="0"/>
      <w:marRight w:val="0"/>
      <w:marTop w:val="0"/>
      <w:marBottom w:val="0"/>
      <w:divBdr>
        <w:top w:val="none" w:sz="0" w:space="0" w:color="auto"/>
        <w:left w:val="none" w:sz="0" w:space="0" w:color="auto"/>
        <w:bottom w:val="none" w:sz="0" w:space="0" w:color="auto"/>
        <w:right w:val="none" w:sz="0" w:space="0" w:color="auto"/>
      </w:divBdr>
    </w:div>
    <w:div w:id="848563141">
      <w:bodyDiv w:val="1"/>
      <w:marLeft w:val="0"/>
      <w:marRight w:val="0"/>
      <w:marTop w:val="0"/>
      <w:marBottom w:val="0"/>
      <w:divBdr>
        <w:top w:val="none" w:sz="0" w:space="0" w:color="auto"/>
        <w:left w:val="none" w:sz="0" w:space="0" w:color="auto"/>
        <w:bottom w:val="none" w:sz="0" w:space="0" w:color="auto"/>
        <w:right w:val="none" w:sz="0" w:space="0" w:color="auto"/>
      </w:divBdr>
    </w:div>
    <w:div w:id="871042032">
      <w:bodyDiv w:val="1"/>
      <w:marLeft w:val="0"/>
      <w:marRight w:val="0"/>
      <w:marTop w:val="0"/>
      <w:marBottom w:val="0"/>
      <w:divBdr>
        <w:top w:val="none" w:sz="0" w:space="0" w:color="auto"/>
        <w:left w:val="none" w:sz="0" w:space="0" w:color="auto"/>
        <w:bottom w:val="none" w:sz="0" w:space="0" w:color="auto"/>
        <w:right w:val="none" w:sz="0" w:space="0" w:color="auto"/>
      </w:divBdr>
    </w:div>
    <w:div w:id="931276834">
      <w:bodyDiv w:val="1"/>
      <w:marLeft w:val="0"/>
      <w:marRight w:val="0"/>
      <w:marTop w:val="0"/>
      <w:marBottom w:val="0"/>
      <w:divBdr>
        <w:top w:val="none" w:sz="0" w:space="0" w:color="auto"/>
        <w:left w:val="none" w:sz="0" w:space="0" w:color="auto"/>
        <w:bottom w:val="none" w:sz="0" w:space="0" w:color="auto"/>
        <w:right w:val="none" w:sz="0" w:space="0" w:color="auto"/>
      </w:divBdr>
    </w:div>
    <w:div w:id="956329167">
      <w:bodyDiv w:val="1"/>
      <w:marLeft w:val="0"/>
      <w:marRight w:val="0"/>
      <w:marTop w:val="0"/>
      <w:marBottom w:val="0"/>
      <w:divBdr>
        <w:top w:val="none" w:sz="0" w:space="0" w:color="auto"/>
        <w:left w:val="none" w:sz="0" w:space="0" w:color="auto"/>
        <w:bottom w:val="none" w:sz="0" w:space="0" w:color="auto"/>
        <w:right w:val="none" w:sz="0" w:space="0" w:color="auto"/>
      </w:divBdr>
      <w:divsChild>
        <w:div w:id="1929389066">
          <w:marLeft w:val="0"/>
          <w:marRight w:val="0"/>
          <w:marTop w:val="0"/>
          <w:marBottom w:val="0"/>
          <w:divBdr>
            <w:top w:val="none" w:sz="0" w:space="0" w:color="auto"/>
            <w:left w:val="none" w:sz="0" w:space="0" w:color="auto"/>
            <w:bottom w:val="none" w:sz="0" w:space="0" w:color="auto"/>
            <w:right w:val="none" w:sz="0" w:space="0" w:color="auto"/>
          </w:divBdr>
        </w:div>
      </w:divsChild>
    </w:div>
    <w:div w:id="100428579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100761243">
      <w:bodyDiv w:val="1"/>
      <w:marLeft w:val="0"/>
      <w:marRight w:val="0"/>
      <w:marTop w:val="0"/>
      <w:marBottom w:val="0"/>
      <w:divBdr>
        <w:top w:val="none" w:sz="0" w:space="0" w:color="auto"/>
        <w:left w:val="none" w:sz="0" w:space="0" w:color="auto"/>
        <w:bottom w:val="none" w:sz="0" w:space="0" w:color="auto"/>
        <w:right w:val="none" w:sz="0" w:space="0" w:color="auto"/>
      </w:divBdr>
    </w:div>
    <w:div w:id="1106121333">
      <w:bodyDiv w:val="1"/>
      <w:marLeft w:val="0"/>
      <w:marRight w:val="0"/>
      <w:marTop w:val="0"/>
      <w:marBottom w:val="0"/>
      <w:divBdr>
        <w:top w:val="none" w:sz="0" w:space="0" w:color="auto"/>
        <w:left w:val="none" w:sz="0" w:space="0" w:color="auto"/>
        <w:bottom w:val="none" w:sz="0" w:space="0" w:color="auto"/>
        <w:right w:val="none" w:sz="0" w:space="0" w:color="auto"/>
      </w:divBdr>
    </w:div>
    <w:div w:id="1334145021">
      <w:bodyDiv w:val="1"/>
      <w:marLeft w:val="0"/>
      <w:marRight w:val="0"/>
      <w:marTop w:val="0"/>
      <w:marBottom w:val="0"/>
      <w:divBdr>
        <w:top w:val="none" w:sz="0" w:space="0" w:color="auto"/>
        <w:left w:val="none" w:sz="0" w:space="0" w:color="auto"/>
        <w:bottom w:val="none" w:sz="0" w:space="0" w:color="auto"/>
        <w:right w:val="none" w:sz="0" w:space="0" w:color="auto"/>
      </w:divBdr>
    </w:div>
    <w:div w:id="1359312265">
      <w:bodyDiv w:val="1"/>
      <w:marLeft w:val="0"/>
      <w:marRight w:val="0"/>
      <w:marTop w:val="0"/>
      <w:marBottom w:val="0"/>
      <w:divBdr>
        <w:top w:val="none" w:sz="0" w:space="0" w:color="auto"/>
        <w:left w:val="none" w:sz="0" w:space="0" w:color="auto"/>
        <w:bottom w:val="none" w:sz="0" w:space="0" w:color="auto"/>
        <w:right w:val="none" w:sz="0" w:space="0" w:color="auto"/>
      </w:divBdr>
    </w:div>
    <w:div w:id="1436635004">
      <w:bodyDiv w:val="1"/>
      <w:marLeft w:val="0"/>
      <w:marRight w:val="0"/>
      <w:marTop w:val="0"/>
      <w:marBottom w:val="0"/>
      <w:divBdr>
        <w:top w:val="none" w:sz="0" w:space="0" w:color="auto"/>
        <w:left w:val="none" w:sz="0" w:space="0" w:color="auto"/>
        <w:bottom w:val="none" w:sz="0" w:space="0" w:color="auto"/>
        <w:right w:val="none" w:sz="0" w:space="0" w:color="auto"/>
      </w:divBdr>
    </w:div>
    <w:div w:id="1444112733">
      <w:bodyDiv w:val="1"/>
      <w:marLeft w:val="0"/>
      <w:marRight w:val="0"/>
      <w:marTop w:val="0"/>
      <w:marBottom w:val="0"/>
      <w:divBdr>
        <w:top w:val="none" w:sz="0" w:space="0" w:color="auto"/>
        <w:left w:val="none" w:sz="0" w:space="0" w:color="auto"/>
        <w:bottom w:val="none" w:sz="0" w:space="0" w:color="auto"/>
        <w:right w:val="none" w:sz="0" w:space="0" w:color="auto"/>
      </w:divBdr>
    </w:div>
    <w:div w:id="1500459544">
      <w:bodyDiv w:val="1"/>
      <w:marLeft w:val="0"/>
      <w:marRight w:val="0"/>
      <w:marTop w:val="0"/>
      <w:marBottom w:val="0"/>
      <w:divBdr>
        <w:top w:val="none" w:sz="0" w:space="0" w:color="auto"/>
        <w:left w:val="none" w:sz="0" w:space="0" w:color="auto"/>
        <w:bottom w:val="none" w:sz="0" w:space="0" w:color="auto"/>
        <w:right w:val="none" w:sz="0" w:space="0" w:color="auto"/>
      </w:divBdr>
    </w:div>
    <w:div w:id="1513301431">
      <w:bodyDiv w:val="1"/>
      <w:marLeft w:val="0"/>
      <w:marRight w:val="0"/>
      <w:marTop w:val="0"/>
      <w:marBottom w:val="0"/>
      <w:divBdr>
        <w:top w:val="none" w:sz="0" w:space="0" w:color="auto"/>
        <w:left w:val="none" w:sz="0" w:space="0" w:color="auto"/>
        <w:bottom w:val="none" w:sz="0" w:space="0" w:color="auto"/>
        <w:right w:val="none" w:sz="0" w:space="0" w:color="auto"/>
      </w:divBdr>
      <w:divsChild>
        <w:div w:id="1955746474">
          <w:marLeft w:val="0"/>
          <w:marRight w:val="0"/>
          <w:marTop w:val="0"/>
          <w:marBottom w:val="0"/>
          <w:divBdr>
            <w:top w:val="none" w:sz="0" w:space="0" w:color="auto"/>
            <w:left w:val="none" w:sz="0" w:space="0" w:color="auto"/>
            <w:bottom w:val="none" w:sz="0" w:space="0" w:color="auto"/>
            <w:right w:val="none" w:sz="0" w:space="0" w:color="auto"/>
          </w:divBdr>
        </w:div>
      </w:divsChild>
    </w:div>
    <w:div w:id="1525706061">
      <w:bodyDiv w:val="1"/>
      <w:marLeft w:val="0"/>
      <w:marRight w:val="0"/>
      <w:marTop w:val="0"/>
      <w:marBottom w:val="0"/>
      <w:divBdr>
        <w:top w:val="none" w:sz="0" w:space="0" w:color="auto"/>
        <w:left w:val="none" w:sz="0" w:space="0" w:color="auto"/>
        <w:bottom w:val="none" w:sz="0" w:space="0" w:color="auto"/>
        <w:right w:val="none" w:sz="0" w:space="0" w:color="auto"/>
      </w:divBdr>
    </w:div>
    <w:div w:id="1534802771">
      <w:bodyDiv w:val="1"/>
      <w:marLeft w:val="0"/>
      <w:marRight w:val="0"/>
      <w:marTop w:val="0"/>
      <w:marBottom w:val="0"/>
      <w:divBdr>
        <w:top w:val="none" w:sz="0" w:space="0" w:color="auto"/>
        <w:left w:val="none" w:sz="0" w:space="0" w:color="auto"/>
        <w:bottom w:val="none" w:sz="0" w:space="0" w:color="auto"/>
        <w:right w:val="none" w:sz="0" w:space="0" w:color="auto"/>
      </w:divBdr>
    </w:div>
    <w:div w:id="1649941806">
      <w:bodyDiv w:val="1"/>
      <w:marLeft w:val="0"/>
      <w:marRight w:val="0"/>
      <w:marTop w:val="0"/>
      <w:marBottom w:val="0"/>
      <w:divBdr>
        <w:top w:val="none" w:sz="0" w:space="0" w:color="auto"/>
        <w:left w:val="none" w:sz="0" w:space="0" w:color="auto"/>
        <w:bottom w:val="none" w:sz="0" w:space="0" w:color="auto"/>
        <w:right w:val="none" w:sz="0" w:space="0" w:color="auto"/>
      </w:divBdr>
    </w:div>
    <w:div w:id="1662268998">
      <w:bodyDiv w:val="1"/>
      <w:marLeft w:val="0"/>
      <w:marRight w:val="0"/>
      <w:marTop w:val="0"/>
      <w:marBottom w:val="0"/>
      <w:divBdr>
        <w:top w:val="none" w:sz="0" w:space="0" w:color="auto"/>
        <w:left w:val="none" w:sz="0" w:space="0" w:color="auto"/>
        <w:bottom w:val="none" w:sz="0" w:space="0" w:color="auto"/>
        <w:right w:val="none" w:sz="0" w:space="0" w:color="auto"/>
      </w:divBdr>
    </w:div>
    <w:div w:id="1715546826">
      <w:bodyDiv w:val="1"/>
      <w:marLeft w:val="0"/>
      <w:marRight w:val="0"/>
      <w:marTop w:val="0"/>
      <w:marBottom w:val="0"/>
      <w:divBdr>
        <w:top w:val="none" w:sz="0" w:space="0" w:color="auto"/>
        <w:left w:val="none" w:sz="0" w:space="0" w:color="auto"/>
        <w:bottom w:val="none" w:sz="0" w:space="0" w:color="auto"/>
        <w:right w:val="none" w:sz="0" w:space="0" w:color="auto"/>
      </w:divBdr>
    </w:div>
    <w:div w:id="1729646505">
      <w:bodyDiv w:val="1"/>
      <w:marLeft w:val="0"/>
      <w:marRight w:val="0"/>
      <w:marTop w:val="0"/>
      <w:marBottom w:val="0"/>
      <w:divBdr>
        <w:top w:val="none" w:sz="0" w:space="0" w:color="auto"/>
        <w:left w:val="none" w:sz="0" w:space="0" w:color="auto"/>
        <w:bottom w:val="none" w:sz="0" w:space="0" w:color="auto"/>
        <w:right w:val="none" w:sz="0" w:space="0" w:color="auto"/>
      </w:divBdr>
    </w:div>
    <w:div w:id="1828590813">
      <w:bodyDiv w:val="1"/>
      <w:marLeft w:val="0"/>
      <w:marRight w:val="0"/>
      <w:marTop w:val="0"/>
      <w:marBottom w:val="0"/>
      <w:divBdr>
        <w:top w:val="none" w:sz="0" w:space="0" w:color="auto"/>
        <w:left w:val="none" w:sz="0" w:space="0" w:color="auto"/>
        <w:bottom w:val="none" w:sz="0" w:space="0" w:color="auto"/>
        <w:right w:val="none" w:sz="0" w:space="0" w:color="auto"/>
      </w:divBdr>
    </w:div>
    <w:div w:id="1846674056">
      <w:bodyDiv w:val="1"/>
      <w:marLeft w:val="0"/>
      <w:marRight w:val="0"/>
      <w:marTop w:val="0"/>
      <w:marBottom w:val="0"/>
      <w:divBdr>
        <w:top w:val="none" w:sz="0" w:space="0" w:color="auto"/>
        <w:left w:val="none" w:sz="0" w:space="0" w:color="auto"/>
        <w:bottom w:val="none" w:sz="0" w:space="0" w:color="auto"/>
        <w:right w:val="none" w:sz="0" w:space="0" w:color="auto"/>
      </w:divBdr>
    </w:div>
    <w:div w:id="1856840465">
      <w:bodyDiv w:val="1"/>
      <w:marLeft w:val="0"/>
      <w:marRight w:val="0"/>
      <w:marTop w:val="0"/>
      <w:marBottom w:val="0"/>
      <w:divBdr>
        <w:top w:val="none" w:sz="0" w:space="0" w:color="auto"/>
        <w:left w:val="none" w:sz="0" w:space="0" w:color="auto"/>
        <w:bottom w:val="none" w:sz="0" w:space="0" w:color="auto"/>
        <w:right w:val="none" w:sz="0" w:space="0" w:color="auto"/>
      </w:divBdr>
    </w:div>
    <w:div w:id="1886408228">
      <w:bodyDiv w:val="1"/>
      <w:marLeft w:val="0"/>
      <w:marRight w:val="0"/>
      <w:marTop w:val="0"/>
      <w:marBottom w:val="0"/>
      <w:divBdr>
        <w:top w:val="none" w:sz="0" w:space="0" w:color="auto"/>
        <w:left w:val="none" w:sz="0" w:space="0" w:color="auto"/>
        <w:bottom w:val="none" w:sz="0" w:space="0" w:color="auto"/>
        <w:right w:val="none" w:sz="0" w:space="0" w:color="auto"/>
      </w:divBdr>
    </w:div>
    <w:div w:id="1957757026">
      <w:bodyDiv w:val="1"/>
      <w:marLeft w:val="0"/>
      <w:marRight w:val="0"/>
      <w:marTop w:val="0"/>
      <w:marBottom w:val="0"/>
      <w:divBdr>
        <w:top w:val="none" w:sz="0" w:space="0" w:color="auto"/>
        <w:left w:val="none" w:sz="0" w:space="0" w:color="auto"/>
        <w:bottom w:val="none" w:sz="0" w:space="0" w:color="auto"/>
        <w:right w:val="none" w:sz="0" w:space="0" w:color="auto"/>
      </w:divBdr>
    </w:div>
    <w:div w:id="1981837373">
      <w:bodyDiv w:val="1"/>
      <w:marLeft w:val="0"/>
      <w:marRight w:val="0"/>
      <w:marTop w:val="0"/>
      <w:marBottom w:val="0"/>
      <w:divBdr>
        <w:top w:val="none" w:sz="0" w:space="0" w:color="auto"/>
        <w:left w:val="none" w:sz="0" w:space="0" w:color="auto"/>
        <w:bottom w:val="none" w:sz="0" w:space="0" w:color="auto"/>
        <w:right w:val="none" w:sz="0" w:space="0" w:color="auto"/>
      </w:divBdr>
    </w:div>
    <w:div w:id="2001688413">
      <w:bodyDiv w:val="1"/>
      <w:marLeft w:val="0"/>
      <w:marRight w:val="0"/>
      <w:marTop w:val="0"/>
      <w:marBottom w:val="0"/>
      <w:divBdr>
        <w:top w:val="none" w:sz="0" w:space="0" w:color="auto"/>
        <w:left w:val="none" w:sz="0" w:space="0" w:color="auto"/>
        <w:bottom w:val="none" w:sz="0" w:space="0" w:color="auto"/>
        <w:right w:val="none" w:sz="0" w:space="0" w:color="auto"/>
      </w:divBdr>
    </w:div>
    <w:div w:id="2093894259">
      <w:bodyDiv w:val="1"/>
      <w:marLeft w:val="0"/>
      <w:marRight w:val="0"/>
      <w:marTop w:val="0"/>
      <w:marBottom w:val="0"/>
      <w:divBdr>
        <w:top w:val="none" w:sz="0" w:space="0" w:color="auto"/>
        <w:left w:val="none" w:sz="0" w:space="0" w:color="auto"/>
        <w:bottom w:val="none" w:sz="0" w:space="0" w:color="auto"/>
        <w:right w:val="none" w:sz="0" w:space="0" w:color="auto"/>
      </w:divBdr>
    </w:div>
    <w:div w:id="211459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2165C-A3EE-4E11-AE85-4729BA445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13</Pages>
  <Words>4216</Words>
  <Characters>23188</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usuario</cp:lastModifiedBy>
  <cp:revision>21</cp:revision>
  <cp:lastPrinted>2024-06-27T12:28:00Z</cp:lastPrinted>
  <dcterms:created xsi:type="dcterms:W3CDTF">2026-02-19T16:54:00Z</dcterms:created>
  <dcterms:modified xsi:type="dcterms:W3CDTF">2026-02-26T22:58:00Z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2025-12-23T19:27:57Z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7c0b43e5-6188-4d22-b1eb-4ade53c1cc74</vt:lpwstr>
  </property>
  <property fmtid="{D5CDD505-2E9C-101B-9397-08002B2CF9AE}" pid="8" name="MSIP_Label_821ec8a6-bbee-4b40-bdc1-9f8ab4bf789f_ContentBits">
    <vt:lpwstr>0</vt:lpwstr>
  </property>
  <property fmtid="{D5CDD505-2E9C-101B-9397-08002B2CF9AE}" pid="9" name="MSIP_Label_821ec8a6-bbee-4b40-bdc1-9f8ab4bf789f_Tag">
    <vt:lpwstr>10, 3, 0, 1</vt:lpwstr>
  </property>
</Properties>
</file>